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C1" w:rsidRDefault="00F353C1" w:rsidP="00A04DA0">
      <w:pPr>
        <w:jc w:val="both"/>
        <w:rPr>
          <w:bCs/>
        </w:rPr>
      </w:pPr>
    </w:p>
    <w:p w:rsidR="00F353C1" w:rsidRPr="008479FC" w:rsidRDefault="00F353C1" w:rsidP="00A04DA0">
      <w:pPr>
        <w:jc w:val="both"/>
        <w:rPr>
          <w:bCs/>
        </w:rPr>
      </w:pPr>
    </w:p>
    <w:p w:rsidR="00566FBA" w:rsidRPr="002A4C8F" w:rsidRDefault="00566FBA" w:rsidP="00A04DA0">
      <w:pPr>
        <w:ind w:left="705" w:hanging="705"/>
        <w:jc w:val="both"/>
        <w:rPr>
          <w:rFonts w:asciiTheme="minorHAnsi" w:hAnsiTheme="minorHAnsi"/>
          <w:b/>
          <w:sz w:val="22"/>
          <w:szCs w:val="22"/>
          <w:u w:val="single"/>
        </w:rPr>
      </w:pPr>
      <w:r w:rsidRPr="002A4C8F">
        <w:rPr>
          <w:rFonts w:asciiTheme="minorHAnsi" w:hAnsiTheme="minorHAnsi"/>
          <w:b/>
          <w:sz w:val="22"/>
          <w:szCs w:val="22"/>
          <w:u w:val="single"/>
        </w:rPr>
        <w:t>Inhoudelijke reacti</w:t>
      </w:r>
      <w:r w:rsidR="00A04DA0">
        <w:rPr>
          <w:rFonts w:asciiTheme="minorHAnsi" w:hAnsiTheme="minorHAnsi"/>
          <w:b/>
          <w:sz w:val="22"/>
          <w:szCs w:val="22"/>
          <w:u w:val="single"/>
        </w:rPr>
        <w:t>e op de kennisgeving ‘Plan-MER B</w:t>
      </w:r>
      <w:r w:rsidRPr="002A4C8F">
        <w:rPr>
          <w:rFonts w:asciiTheme="minorHAnsi" w:hAnsiTheme="minorHAnsi"/>
          <w:b/>
          <w:sz w:val="22"/>
          <w:szCs w:val="22"/>
          <w:u w:val="single"/>
        </w:rPr>
        <w:t>estemmingsneutraliteit hernieuwbare energie’</w:t>
      </w:r>
    </w:p>
    <w:p w:rsidR="002A4C8F" w:rsidRPr="002A4C8F" w:rsidRDefault="002A4C8F" w:rsidP="00A04DA0">
      <w:pPr>
        <w:ind w:left="705" w:hanging="705"/>
        <w:jc w:val="both"/>
        <w:rPr>
          <w:rFonts w:asciiTheme="minorHAnsi" w:hAnsiTheme="minorHAnsi"/>
          <w:b/>
          <w:sz w:val="22"/>
          <w:szCs w:val="22"/>
          <w:u w:val="single"/>
        </w:rPr>
      </w:pPr>
    </w:p>
    <w:p w:rsidR="00260A10" w:rsidRPr="002A4C8F" w:rsidRDefault="00260A10" w:rsidP="00A04DA0">
      <w:pPr>
        <w:ind w:left="705" w:hanging="705"/>
        <w:jc w:val="both"/>
        <w:rPr>
          <w:rFonts w:asciiTheme="minorHAnsi" w:hAnsiTheme="minorHAnsi"/>
          <w:b/>
          <w:sz w:val="22"/>
          <w:szCs w:val="22"/>
          <w:u w:val="single"/>
        </w:rPr>
      </w:pPr>
    </w:p>
    <w:p w:rsidR="00260A10" w:rsidRDefault="00260A10" w:rsidP="00A04DA0">
      <w:pPr>
        <w:ind w:left="705" w:hanging="705"/>
        <w:jc w:val="both"/>
        <w:rPr>
          <w:rFonts w:asciiTheme="minorHAnsi" w:hAnsiTheme="minorHAnsi"/>
          <w:b/>
          <w:sz w:val="22"/>
          <w:szCs w:val="22"/>
        </w:rPr>
      </w:pPr>
      <w:r w:rsidRPr="002A4C8F">
        <w:rPr>
          <w:rFonts w:asciiTheme="minorHAnsi" w:hAnsiTheme="minorHAnsi"/>
          <w:sz w:val="22"/>
          <w:szCs w:val="22"/>
        </w:rPr>
        <w:t xml:space="preserve">Vermelding: </w:t>
      </w:r>
      <w:r w:rsidRPr="002A4C8F">
        <w:rPr>
          <w:rFonts w:asciiTheme="minorHAnsi" w:hAnsiTheme="minorHAnsi"/>
          <w:b/>
          <w:sz w:val="22"/>
          <w:szCs w:val="22"/>
        </w:rPr>
        <w:t>PL0321</w:t>
      </w:r>
    </w:p>
    <w:p w:rsidR="00A04DA0" w:rsidRPr="002A4C8F" w:rsidRDefault="00A04DA0" w:rsidP="00A04DA0">
      <w:pPr>
        <w:ind w:left="705" w:hanging="705"/>
        <w:jc w:val="both"/>
        <w:rPr>
          <w:rFonts w:asciiTheme="minorHAnsi" w:hAnsiTheme="minorHAnsi"/>
          <w:sz w:val="22"/>
          <w:szCs w:val="22"/>
        </w:rPr>
      </w:pPr>
    </w:p>
    <w:p w:rsidR="00566FBA" w:rsidRPr="002A4C8F" w:rsidRDefault="00566FBA" w:rsidP="00A04DA0">
      <w:pPr>
        <w:ind w:left="705" w:hanging="705"/>
        <w:jc w:val="both"/>
        <w:rPr>
          <w:rFonts w:asciiTheme="minorHAnsi" w:hAnsiTheme="minorHAnsi"/>
          <w:b/>
          <w:sz w:val="22"/>
          <w:szCs w:val="22"/>
          <w:u w:val="single"/>
        </w:rPr>
      </w:pPr>
    </w:p>
    <w:p w:rsidR="00F353C1" w:rsidRPr="002A4C8F" w:rsidRDefault="00566FBA" w:rsidP="00A04DA0">
      <w:pPr>
        <w:pStyle w:val="Lijstalinea"/>
        <w:jc w:val="both"/>
        <w:rPr>
          <w:rFonts w:asciiTheme="minorHAnsi" w:hAnsiTheme="minorHAnsi"/>
          <w:b/>
          <w:bCs/>
          <w:sz w:val="22"/>
          <w:szCs w:val="22"/>
        </w:rPr>
      </w:pPr>
      <w:r w:rsidRPr="002A4C8F">
        <w:rPr>
          <w:rFonts w:asciiTheme="minorHAnsi" w:hAnsiTheme="minorHAnsi"/>
          <w:b/>
          <w:bCs/>
          <w:sz w:val="22"/>
          <w:szCs w:val="22"/>
        </w:rPr>
        <w:t>Ondergetekende</w:t>
      </w:r>
      <w:r w:rsidR="00260A10" w:rsidRPr="002A4C8F">
        <w:rPr>
          <w:rFonts w:asciiTheme="minorHAnsi" w:hAnsiTheme="minorHAnsi"/>
          <w:b/>
          <w:bCs/>
          <w:sz w:val="22"/>
          <w:szCs w:val="22"/>
        </w:rPr>
        <w:t>/de indiener maakt</w:t>
      </w:r>
      <w:r w:rsidRPr="002A4C8F">
        <w:rPr>
          <w:rFonts w:asciiTheme="minorHAnsi" w:hAnsiTheme="minorHAnsi"/>
          <w:b/>
          <w:bCs/>
          <w:sz w:val="22"/>
          <w:szCs w:val="22"/>
        </w:rPr>
        <w:t xml:space="preserve"> de volgende </w:t>
      </w:r>
      <w:r w:rsidR="00260A10" w:rsidRPr="002A4C8F">
        <w:rPr>
          <w:rFonts w:asciiTheme="minorHAnsi" w:hAnsiTheme="minorHAnsi"/>
          <w:b/>
          <w:bCs/>
          <w:sz w:val="22"/>
          <w:szCs w:val="22"/>
        </w:rPr>
        <w:t xml:space="preserve">relevante </w:t>
      </w:r>
      <w:r w:rsidRPr="002A4C8F">
        <w:rPr>
          <w:rFonts w:asciiTheme="minorHAnsi" w:hAnsiTheme="minorHAnsi"/>
          <w:b/>
          <w:bCs/>
          <w:sz w:val="22"/>
          <w:szCs w:val="22"/>
        </w:rPr>
        <w:t>opmerkingen:</w:t>
      </w:r>
    </w:p>
    <w:p w:rsidR="00566FBA" w:rsidRPr="002A4C8F" w:rsidRDefault="00566FBA" w:rsidP="00A04DA0">
      <w:pPr>
        <w:pStyle w:val="Lijstalinea"/>
        <w:jc w:val="both"/>
        <w:rPr>
          <w:rFonts w:asciiTheme="minorHAnsi" w:hAnsiTheme="minorHAnsi"/>
          <w:b/>
          <w:bCs/>
          <w:sz w:val="22"/>
          <w:szCs w:val="22"/>
        </w:rPr>
      </w:pPr>
    </w:p>
    <w:p w:rsidR="00F353C1" w:rsidRPr="002A4C8F" w:rsidRDefault="00F353C1" w:rsidP="00A04DA0">
      <w:pPr>
        <w:jc w:val="both"/>
        <w:rPr>
          <w:rFonts w:asciiTheme="minorHAnsi" w:hAnsiTheme="minorHAnsi"/>
          <w:bCs/>
          <w:sz w:val="22"/>
          <w:szCs w:val="22"/>
        </w:rPr>
      </w:pPr>
    </w:p>
    <w:p w:rsidR="00A04DA0" w:rsidRDefault="00566FBA" w:rsidP="00A04DA0">
      <w:pPr>
        <w:pStyle w:val="Lijstalinea"/>
        <w:numPr>
          <w:ilvl w:val="0"/>
          <w:numId w:val="3"/>
        </w:numPr>
        <w:jc w:val="both"/>
        <w:rPr>
          <w:rFonts w:asciiTheme="minorHAnsi" w:hAnsiTheme="minorHAnsi"/>
          <w:sz w:val="22"/>
          <w:szCs w:val="22"/>
        </w:rPr>
      </w:pPr>
      <w:r w:rsidRPr="002A4C8F">
        <w:rPr>
          <w:rFonts w:asciiTheme="minorHAnsi" w:hAnsiTheme="minorHAnsi"/>
          <w:sz w:val="22"/>
          <w:szCs w:val="22"/>
        </w:rPr>
        <w:t xml:space="preserve">Deze Plan-MER is geen passend antwoord op de wettelijke eis binnen de EU-Klimaat Richtlijn ‘RED III’ </w:t>
      </w:r>
      <w:r w:rsidR="00A04DA0">
        <w:rPr>
          <w:rFonts w:asciiTheme="minorHAnsi" w:hAnsiTheme="minorHAnsi"/>
          <w:sz w:val="22"/>
          <w:szCs w:val="22"/>
        </w:rPr>
        <w:t xml:space="preserve">en de recente EU-Verordening, </w:t>
      </w:r>
      <w:r w:rsidRPr="002A4C8F">
        <w:rPr>
          <w:rFonts w:asciiTheme="minorHAnsi" w:hAnsiTheme="minorHAnsi"/>
          <w:sz w:val="22"/>
          <w:szCs w:val="22"/>
        </w:rPr>
        <w:t xml:space="preserve">ter beoordeling van de vergunning van ‘Wind’ in daartoe aan te wijzen </w:t>
      </w:r>
      <w:r w:rsidR="002467B7">
        <w:rPr>
          <w:rFonts w:asciiTheme="minorHAnsi" w:hAnsiTheme="minorHAnsi"/>
          <w:sz w:val="22"/>
          <w:szCs w:val="22"/>
        </w:rPr>
        <w:t xml:space="preserve">(vaak zonevreemde) </w:t>
      </w:r>
      <w:r w:rsidRPr="002A4C8F">
        <w:rPr>
          <w:rFonts w:asciiTheme="minorHAnsi" w:hAnsiTheme="minorHAnsi"/>
          <w:sz w:val="22"/>
          <w:szCs w:val="22"/>
        </w:rPr>
        <w:t xml:space="preserve">gebieden. </w:t>
      </w:r>
    </w:p>
    <w:p w:rsidR="00566FBA" w:rsidRPr="002A4C8F" w:rsidRDefault="00566FBA" w:rsidP="00A04DA0">
      <w:pPr>
        <w:pStyle w:val="Lijstalinea"/>
        <w:ind w:left="1080"/>
        <w:jc w:val="both"/>
        <w:rPr>
          <w:rFonts w:asciiTheme="minorHAnsi" w:hAnsiTheme="minorHAnsi"/>
          <w:sz w:val="22"/>
          <w:szCs w:val="22"/>
        </w:rPr>
      </w:pPr>
      <w:r w:rsidRPr="002A4C8F">
        <w:rPr>
          <w:rFonts w:asciiTheme="minorHAnsi" w:hAnsiTheme="minorHAnsi"/>
          <w:sz w:val="22"/>
          <w:szCs w:val="22"/>
        </w:rPr>
        <w:t xml:space="preserve">In de wetenschap dat die beoordeling een </w:t>
      </w:r>
      <w:r w:rsidR="00A04DA0" w:rsidRPr="002467B7">
        <w:rPr>
          <w:rFonts w:asciiTheme="minorHAnsi" w:hAnsiTheme="minorHAnsi"/>
          <w:i/>
          <w:sz w:val="22"/>
          <w:szCs w:val="22"/>
        </w:rPr>
        <w:t xml:space="preserve">categoriek </w:t>
      </w:r>
      <w:r w:rsidRPr="002A4C8F">
        <w:rPr>
          <w:rFonts w:asciiTheme="minorHAnsi" w:hAnsiTheme="minorHAnsi"/>
          <w:sz w:val="22"/>
          <w:szCs w:val="22"/>
        </w:rPr>
        <w:t>karakter krijgt en de nagestreefde  handelswijze, zoals voorgesteld, geen enkele ruimte laat voor de beoordeling of de windturbine het juiste gereedschap op de juiste plaats is voor het omschreven maatschappelijk doel (de nuloptie/alternatievenstudie op basis van levenscyclusanalyse (LCA) mankeert volledig).</w:t>
      </w:r>
    </w:p>
    <w:p w:rsidR="00566FBA" w:rsidRPr="002A4C8F" w:rsidRDefault="00566FBA" w:rsidP="00A04DA0">
      <w:pPr>
        <w:pStyle w:val="Lijstalinea"/>
        <w:ind w:left="1080"/>
        <w:jc w:val="both"/>
        <w:rPr>
          <w:rFonts w:asciiTheme="minorHAnsi" w:hAnsiTheme="minorHAnsi"/>
          <w:sz w:val="22"/>
          <w:szCs w:val="22"/>
        </w:rPr>
      </w:pPr>
    </w:p>
    <w:p w:rsidR="005F68A4" w:rsidRPr="002A4C8F" w:rsidRDefault="00566FBA" w:rsidP="00A04DA0">
      <w:pPr>
        <w:pStyle w:val="Lijstalinea"/>
        <w:numPr>
          <w:ilvl w:val="0"/>
          <w:numId w:val="3"/>
        </w:numPr>
        <w:jc w:val="both"/>
        <w:rPr>
          <w:rFonts w:asciiTheme="minorHAnsi" w:hAnsiTheme="minorHAnsi"/>
          <w:sz w:val="22"/>
          <w:szCs w:val="22"/>
        </w:rPr>
      </w:pPr>
      <w:r w:rsidRPr="002A4C8F">
        <w:rPr>
          <w:rFonts w:asciiTheme="minorHAnsi" w:hAnsiTheme="minorHAnsi"/>
          <w:bCs/>
          <w:sz w:val="22"/>
          <w:szCs w:val="22"/>
        </w:rPr>
        <w:t>D</w:t>
      </w:r>
      <w:r w:rsidR="002467B7">
        <w:rPr>
          <w:rFonts w:asciiTheme="minorHAnsi" w:hAnsiTheme="minorHAnsi"/>
          <w:bCs/>
          <w:sz w:val="22"/>
          <w:szCs w:val="22"/>
        </w:rPr>
        <w:t xml:space="preserve">e huidige plan-MER dient </w:t>
      </w:r>
      <w:r w:rsidRPr="002A4C8F">
        <w:rPr>
          <w:rFonts w:asciiTheme="minorHAnsi" w:hAnsiTheme="minorHAnsi"/>
          <w:bCs/>
          <w:sz w:val="22"/>
          <w:szCs w:val="22"/>
        </w:rPr>
        <w:t xml:space="preserve">logischerwijs </w:t>
      </w:r>
      <w:r w:rsidR="00F353C1" w:rsidRPr="002A4C8F">
        <w:rPr>
          <w:rFonts w:asciiTheme="minorHAnsi" w:hAnsiTheme="minorHAnsi"/>
          <w:bCs/>
          <w:sz w:val="22"/>
          <w:szCs w:val="22"/>
        </w:rPr>
        <w:t xml:space="preserve">stopgezet te worden vanwege </w:t>
      </w:r>
      <w:r w:rsidR="002467B7">
        <w:rPr>
          <w:rFonts w:asciiTheme="minorHAnsi" w:hAnsiTheme="minorHAnsi"/>
          <w:bCs/>
          <w:sz w:val="22"/>
          <w:szCs w:val="22"/>
        </w:rPr>
        <w:t xml:space="preserve">de </w:t>
      </w:r>
      <w:r w:rsidR="00F353C1" w:rsidRPr="002A4C8F">
        <w:rPr>
          <w:rFonts w:asciiTheme="minorHAnsi" w:hAnsiTheme="minorHAnsi"/>
          <w:bCs/>
          <w:sz w:val="22"/>
          <w:szCs w:val="22"/>
        </w:rPr>
        <w:t>mani</w:t>
      </w:r>
      <w:r w:rsidR="006C4EA7">
        <w:rPr>
          <w:rFonts w:asciiTheme="minorHAnsi" w:hAnsiTheme="minorHAnsi"/>
          <w:bCs/>
          <w:sz w:val="22"/>
          <w:szCs w:val="22"/>
        </w:rPr>
        <w:t>feste onvolledigheid en</w:t>
      </w:r>
      <w:r w:rsidR="00F353C1" w:rsidRPr="002A4C8F">
        <w:rPr>
          <w:rFonts w:asciiTheme="minorHAnsi" w:hAnsiTheme="minorHAnsi"/>
          <w:bCs/>
          <w:sz w:val="22"/>
          <w:szCs w:val="22"/>
        </w:rPr>
        <w:t xml:space="preserve"> voorbarigheid</w:t>
      </w:r>
      <w:r w:rsidR="005F68A4" w:rsidRPr="002A4C8F">
        <w:rPr>
          <w:rFonts w:asciiTheme="minorHAnsi" w:hAnsiTheme="minorHAnsi"/>
          <w:bCs/>
          <w:sz w:val="22"/>
          <w:szCs w:val="22"/>
        </w:rPr>
        <w:t xml:space="preserve">. </w:t>
      </w:r>
    </w:p>
    <w:p w:rsidR="00805073" w:rsidRDefault="005F68A4" w:rsidP="00A04DA0">
      <w:pPr>
        <w:ind w:left="1080"/>
        <w:jc w:val="both"/>
        <w:rPr>
          <w:rFonts w:asciiTheme="minorHAnsi" w:hAnsiTheme="minorHAnsi"/>
          <w:sz w:val="22"/>
          <w:szCs w:val="22"/>
        </w:rPr>
      </w:pPr>
      <w:r w:rsidRPr="002A4C8F">
        <w:rPr>
          <w:rFonts w:asciiTheme="minorHAnsi" w:hAnsiTheme="minorHAnsi"/>
          <w:bCs/>
          <w:sz w:val="22"/>
          <w:szCs w:val="22"/>
        </w:rPr>
        <w:t xml:space="preserve">Vooral </w:t>
      </w:r>
      <w:r w:rsidR="00566FBA" w:rsidRPr="002A4C8F">
        <w:rPr>
          <w:rFonts w:asciiTheme="minorHAnsi" w:hAnsiTheme="minorHAnsi"/>
          <w:bCs/>
          <w:sz w:val="22"/>
          <w:szCs w:val="22"/>
        </w:rPr>
        <w:t>omdat e</w:t>
      </w:r>
      <w:r w:rsidR="00A3616A">
        <w:rPr>
          <w:rFonts w:asciiTheme="minorHAnsi" w:hAnsiTheme="minorHAnsi"/>
          <w:sz w:val="22"/>
          <w:szCs w:val="22"/>
        </w:rPr>
        <w:t xml:space="preserve">r geen andere </w:t>
      </w:r>
      <w:r w:rsidR="00566FBA" w:rsidRPr="002A4C8F">
        <w:rPr>
          <w:rFonts w:asciiTheme="minorHAnsi" w:hAnsiTheme="minorHAnsi"/>
          <w:sz w:val="22"/>
          <w:szCs w:val="22"/>
        </w:rPr>
        <w:t xml:space="preserve">Plan-MER voorligt die de instrumentkeuze ‘Wind’ reeds </w:t>
      </w:r>
      <w:r w:rsidRPr="002A4C8F">
        <w:rPr>
          <w:rFonts w:asciiTheme="minorHAnsi" w:hAnsiTheme="minorHAnsi"/>
          <w:sz w:val="22"/>
          <w:szCs w:val="22"/>
        </w:rPr>
        <w:t xml:space="preserve">wetenschappelijk </w:t>
      </w:r>
      <w:r w:rsidR="00566FBA" w:rsidRPr="002A4C8F">
        <w:rPr>
          <w:rFonts w:asciiTheme="minorHAnsi" w:hAnsiTheme="minorHAnsi"/>
          <w:sz w:val="22"/>
          <w:szCs w:val="22"/>
        </w:rPr>
        <w:t>heeft bestempeld als maatschappelijk relevant, of ‘groen’</w:t>
      </w:r>
      <w:r w:rsidRPr="002A4C8F">
        <w:rPr>
          <w:rFonts w:asciiTheme="minorHAnsi" w:hAnsiTheme="minorHAnsi"/>
          <w:sz w:val="22"/>
          <w:szCs w:val="22"/>
        </w:rPr>
        <w:t>,</w:t>
      </w:r>
      <w:r w:rsidR="00566FBA" w:rsidRPr="002A4C8F">
        <w:rPr>
          <w:rFonts w:asciiTheme="minorHAnsi" w:hAnsiTheme="minorHAnsi"/>
          <w:sz w:val="22"/>
          <w:szCs w:val="22"/>
        </w:rPr>
        <w:t xml:space="preserve"> in de juiste zin van het woord.</w:t>
      </w:r>
      <w:r w:rsidR="00805073">
        <w:rPr>
          <w:rFonts w:asciiTheme="minorHAnsi" w:hAnsiTheme="minorHAnsi"/>
          <w:sz w:val="22"/>
          <w:szCs w:val="22"/>
        </w:rPr>
        <w:t xml:space="preserve"> </w:t>
      </w:r>
    </w:p>
    <w:p w:rsidR="00566FBA" w:rsidRPr="002A4C8F" w:rsidRDefault="00805073" w:rsidP="00A04DA0">
      <w:pPr>
        <w:ind w:left="1080"/>
        <w:jc w:val="both"/>
        <w:rPr>
          <w:rFonts w:asciiTheme="minorHAnsi" w:hAnsiTheme="minorHAnsi"/>
          <w:sz w:val="22"/>
          <w:szCs w:val="22"/>
        </w:rPr>
      </w:pPr>
      <w:r>
        <w:rPr>
          <w:rFonts w:asciiTheme="minorHAnsi" w:hAnsiTheme="minorHAnsi"/>
          <w:sz w:val="22"/>
          <w:szCs w:val="22"/>
        </w:rPr>
        <w:t>Er is dus sprake van een onvolledige en dus mankerende milieubeoordeling die misleidend is.</w:t>
      </w:r>
    </w:p>
    <w:p w:rsidR="00F353C1" w:rsidRPr="002A4C8F" w:rsidRDefault="00F353C1" w:rsidP="00A04DA0">
      <w:pPr>
        <w:jc w:val="both"/>
        <w:rPr>
          <w:rFonts w:asciiTheme="minorHAnsi" w:hAnsiTheme="minorHAnsi"/>
          <w:bCs/>
          <w:sz w:val="22"/>
          <w:szCs w:val="22"/>
        </w:rPr>
      </w:pPr>
    </w:p>
    <w:p w:rsidR="00F353C1" w:rsidRPr="00FA2B00"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Er dient dus een </w:t>
      </w:r>
      <w:r w:rsidR="00F353C1" w:rsidRPr="002A4C8F">
        <w:rPr>
          <w:rFonts w:asciiTheme="minorHAnsi" w:hAnsiTheme="minorHAnsi"/>
          <w:bCs/>
          <w:sz w:val="22"/>
          <w:szCs w:val="22"/>
        </w:rPr>
        <w:t xml:space="preserve">andere </w:t>
      </w:r>
      <w:r w:rsidRPr="002A4C8F">
        <w:rPr>
          <w:rFonts w:asciiTheme="minorHAnsi" w:hAnsiTheme="minorHAnsi"/>
          <w:bCs/>
          <w:sz w:val="22"/>
          <w:szCs w:val="22"/>
        </w:rPr>
        <w:t>plan-MER</w:t>
      </w:r>
      <w:r w:rsidR="00F353C1" w:rsidRPr="002A4C8F">
        <w:rPr>
          <w:rFonts w:asciiTheme="minorHAnsi" w:hAnsiTheme="minorHAnsi"/>
          <w:bCs/>
          <w:sz w:val="22"/>
          <w:szCs w:val="22"/>
        </w:rPr>
        <w:t xml:space="preserve"> georganiseerd te worden, met inbegrip van </w:t>
      </w:r>
      <w:r w:rsidR="00805073">
        <w:rPr>
          <w:rFonts w:asciiTheme="minorHAnsi" w:hAnsiTheme="minorHAnsi"/>
          <w:bCs/>
          <w:sz w:val="22"/>
          <w:szCs w:val="22"/>
        </w:rPr>
        <w:t xml:space="preserve">de genoemde </w:t>
      </w:r>
      <w:r w:rsidR="00F353C1" w:rsidRPr="002A4C8F">
        <w:rPr>
          <w:rFonts w:asciiTheme="minorHAnsi" w:hAnsiTheme="minorHAnsi"/>
          <w:bCs/>
          <w:sz w:val="22"/>
          <w:szCs w:val="22"/>
        </w:rPr>
        <w:t>levenscyclusanalyses (LCA) betreffende de instrumentkeuze windenergie</w:t>
      </w:r>
      <w:r w:rsidRPr="002A4C8F">
        <w:rPr>
          <w:rFonts w:asciiTheme="minorHAnsi" w:hAnsiTheme="minorHAnsi"/>
          <w:bCs/>
          <w:sz w:val="22"/>
          <w:szCs w:val="22"/>
        </w:rPr>
        <w:t xml:space="preserve"> en de redelijke alternatieve instrumentkeuzes</w:t>
      </w:r>
      <w:r w:rsidR="00FA2B00">
        <w:rPr>
          <w:rFonts w:asciiTheme="minorHAnsi" w:hAnsiTheme="minorHAnsi"/>
          <w:bCs/>
          <w:sz w:val="22"/>
          <w:szCs w:val="22"/>
        </w:rPr>
        <w:t>, die</w:t>
      </w:r>
      <w:r w:rsidR="00F353C1" w:rsidRPr="002A4C8F">
        <w:rPr>
          <w:rFonts w:asciiTheme="minorHAnsi" w:hAnsiTheme="minorHAnsi"/>
          <w:bCs/>
          <w:sz w:val="22"/>
          <w:szCs w:val="22"/>
        </w:rPr>
        <w:t xml:space="preserve"> het vereiste hoge niveau en dus de Unierechtelijk vereiste volledigheid van de milieubeoordeling wél kent en </w:t>
      </w:r>
      <w:r w:rsidRPr="002A4C8F">
        <w:rPr>
          <w:rFonts w:asciiTheme="minorHAnsi" w:hAnsiTheme="minorHAnsi"/>
          <w:bCs/>
          <w:sz w:val="22"/>
          <w:szCs w:val="22"/>
        </w:rPr>
        <w:t xml:space="preserve">daarmee </w:t>
      </w:r>
      <w:r w:rsidR="00F353C1" w:rsidRPr="002A4C8F">
        <w:rPr>
          <w:rFonts w:asciiTheme="minorHAnsi" w:hAnsiTheme="minorHAnsi"/>
          <w:bCs/>
          <w:sz w:val="22"/>
          <w:szCs w:val="22"/>
        </w:rPr>
        <w:t xml:space="preserve">beantwoord aan de EU-opdracht binnen de RED III Directive </w:t>
      </w:r>
      <w:r w:rsidR="00F353C1" w:rsidRPr="00FA2B00">
        <w:rPr>
          <w:rFonts w:asciiTheme="minorHAnsi" w:hAnsiTheme="minorHAnsi"/>
          <w:bCs/>
          <w:sz w:val="22"/>
          <w:szCs w:val="22"/>
        </w:rPr>
        <w:t xml:space="preserve">en het overige primaire en secundaire Unierecht inzake milieu. </w:t>
      </w:r>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Het is immers strikt verboden de globale milieubeoordeling op te splitsen in deelbeoordelingen om daarmee die globale beoordeling te ontlopen, “saucissonering”. (</w:t>
      </w:r>
      <w:r w:rsidR="00805073">
        <w:rPr>
          <w:rFonts w:asciiTheme="minorHAnsi" w:hAnsiTheme="minorHAnsi"/>
          <w:bCs/>
          <w:sz w:val="22"/>
          <w:szCs w:val="22"/>
        </w:rPr>
        <w:t xml:space="preserve">punt 55 advies Advocaat Generaal Kokott en </w:t>
      </w:r>
      <w:r w:rsidRPr="002A4C8F">
        <w:rPr>
          <w:rFonts w:asciiTheme="minorHAnsi" w:hAnsiTheme="minorHAnsi"/>
          <w:bCs/>
          <w:sz w:val="22"/>
          <w:szCs w:val="22"/>
        </w:rPr>
        <w:t xml:space="preserve">r.o. 48 arrest D’Oultremont C-290/15, EHvJ). </w:t>
      </w:r>
    </w:p>
    <w:p w:rsidR="00F353C1" w:rsidRPr="002A4C8F" w:rsidRDefault="00F353C1" w:rsidP="00A04DA0">
      <w:pPr>
        <w:jc w:val="both"/>
        <w:rPr>
          <w:rFonts w:asciiTheme="minorHAnsi" w:hAnsiTheme="minorHAnsi"/>
          <w:bCs/>
          <w:sz w:val="22"/>
          <w:szCs w:val="22"/>
        </w:rPr>
      </w:pPr>
    </w:p>
    <w:p w:rsidR="00F353C1" w:rsidRPr="002A4C8F"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B</w:t>
      </w:r>
      <w:r w:rsidR="00F353C1" w:rsidRPr="002A4C8F">
        <w:rPr>
          <w:rFonts w:asciiTheme="minorHAnsi" w:hAnsiTheme="minorHAnsi"/>
          <w:bCs/>
          <w:sz w:val="22"/>
          <w:szCs w:val="22"/>
        </w:rPr>
        <w:t xml:space="preserve">innen die plan-MER voor de instrumentkeuze Wind </w:t>
      </w:r>
      <w:r w:rsidRPr="002A4C8F">
        <w:rPr>
          <w:rFonts w:asciiTheme="minorHAnsi" w:hAnsiTheme="minorHAnsi"/>
          <w:bCs/>
          <w:sz w:val="22"/>
          <w:szCs w:val="22"/>
        </w:rPr>
        <w:t xml:space="preserve">dient </w:t>
      </w:r>
      <w:r w:rsidR="00F353C1" w:rsidRPr="002A4C8F">
        <w:rPr>
          <w:rFonts w:asciiTheme="minorHAnsi" w:hAnsiTheme="minorHAnsi"/>
          <w:bCs/>
          <w:sz w:val="22"/>
          <w:szCs w:val="22"/>
        </w:rPr>
        <w:t xml:space="preserve">de bijbehorende </w:t>
      </w:r>
      <w:r w:rsidR="00F353C1" w:rsidRPr="002A4C8F">
        <w:rPr>
          <w:rFonts w:asciiTheme="minorHAnsi" w:hAnsiTheme="minorHAnsi"/>
          <w:bCs/>
          <w:i/>
          <w:sz w:val="22"/>
          <w:szCs w:val="22"/>
        </w:rPr>
        <w:t xml:space="preserve"> intermittency</w:t>
      </w:r>
      <w:r w:rsidR="00F353C1" w:rsidRPr="002A4C8F">
        <w:rPr>
          <w:rFonts w:asciiTheme="minorHAnsi" w:hAnsiTheme="minorHAnsi"/>
          <w:bCs/>
          <w:sz w:val="22"/>
          <w:szCs w:val="22"/>
        </w:rPr>
        <w:t xml:space="preserve"> opgenomen te worden, dus óók de </w:t>
      </w:r>
      <w:r w:rsidR="00F353C1" w:rsidRPr="002A4C8F">
        <w:rPr>
          <w:rFonts w:asciiTheme="minorHAnsi" w:hAnsiTheme="minorHAnsi"/>
          <w:bCs/>
          <w:sz w:val="22"/>
          <w:szCs w:val="22"/>
          <w:u w:val="single"/>
        </w:rPr>
        <w:t>indirecte</w:t>
      </w:r>
      <w:r w:rsidR="00F353C1" w:rsidRPr="002A4C8F">
        <w:rPr>
          <w:rFonts w:asciiTheme="minorHAnsi" w:hAnsiTheme="minorHAnsi"/>
          <w:bCs/>
          <w:sz w:val="22"/>
          <w:szCs w:val="22"/>
        </w:rPr>
        <w:t xml:space="preserve"> CO2-uitstoot van </w:t>
      </w:r>
      <w:r w:rsidRPr="002A4C8F">
        <w:rPr>
          <w:rFonts w:asciiTheme="minorHAnsi" w:hAnsiTheme="minorHAnsi"/>
          <w:bCs/>
          <w:sz w:val="22"/>
          <w:szCs w:val="22"/>
        </w:rPr>
        <w:t xml:space="preserve">de instrumentkeuze </w:t>
      </w:r>
      <w:r w:rsidR="00F353C1" w:rsidRPr="002A4C8F">
        <w:rPr>
          <w:rFonts w:asciiTheme="minorHAnsi" w:hAnsiTheme="minorHAnsi"/>
          <w:bCs/>
          <w:i/>
          <w:sz w:val="22"/>
          <w:szCs w:val="22"/>
        </w:rPr>
        <w:t>Onshore Wind</w:t>
      </w:r>
      <w:r w:rsidR="00F353C1" w:rsidRPr="002A4C8F">
        <w:rPr>
          <w:rFonts w:asciiTheme="minorHAnsi" w:hAnsiTheme="minorHAnsi"/>
          <w:bCs/>
          <w:sz w:val="22"/>
          <w:szCs w:val="22"/>
        </w:rPr>
        <w:t xml:space="preserve">:  betreffende de </w:t>
      </w:r>
      <w:r w:rsidRPr="002A4C8F">
        <w:rPr>
          <w:rFonts w:asciiTheme="minorHAnsi" w:hAnsiTheme="minorHAnsi"/>
          <w:bCs/>
          <w:sz w:val="22"/>
          <w:szCs w:val="22"/>
        </w:rPr>
        <w:t xml:space="preserve">fossiele </w:t>
      </w:r>
      <w:r w:rsidR="00F353C1" w:rsidRPr="002A4C8F">
        <w:rPr>
          <w:rFonts w:asciiTheme="minorHAnsi" w:hAnsiTheme="minorHAnsi"/>
          <w:bCs/>
          <w:i/>
          <w:sz w:val="22"/>
          <w:szCs w:val="22"/>
        </w:rPr>
        <w:t>back-up</w:t>
      </w:r>
      <w:r w:rsidR="00F353C1" w:rsidRPr="002A4C8F">
        <w:rPr>
          <w:rFonts w:asciiTheme="minorHAnsi" w:hAnsiTheme="minorHAnsi"/>
          <w:bCs/>
          <w:sz w:val="22"/>
          <w:szCs w:val="22"/>
        </w:rPr>
        <w:t>, netaanpassingen, alsmede</w:t>
      </w:r>
      <w:r w:rsidRPr="002A4C8F">
        <w:rPr>
          <w:rFonts w:asciiTheme="minorHAnsi" w:hAnsiTheme="minorHAnsi"/>
          <w:bCs/>
          <w:sz w:val="22"/>
          <w:szCs w:val="22"/>
        </w:rPr>
        <w:t xml:space="preserve"> de volledige CO2-uitstoot </w:t>
      </w:r>
      <w:r w:rsidR="00FA2B00">
        <w:rPr>
          <w:rFonts w:asciiTheme="minorHAnsi" w:hAnsiTheme="minorHAnsi"/>
          <w:bCs/>
          <w:sz w:val="22"/>
          <w:szCs w:val="22"/>
        </w:rPr>
        <w:t>berekend binnen</w:t>
      </w:r>
      <w:r w:rsidR="00F353C1" w:rsidRPr="002A4C8F">
        <w:rPr>
          <w:rFonts w:asciiTheme="minorHAnsi" w:hAnsiTheme="minorHAnsi"/>
          <w:bCs/>
          <w:sz w:val="22"/>
          <w:szCs w:val="22"/>
        </w:rPr>
        <w:t xml:space="preserve"> de levenscyclusanalyse van </w:t>
      </w:r>
      <w:r w:rsidR="00F353C1" w:rsidRPr="002A4C8F">
        <w:rPr>
          <w:rFonts w:asciiTheme="minorHAnsi" w:hAnsiTheme="minorHAnsi"/>
          <w:bCs/>
          <w:i/>
          <w:sz w:val="22"/>
          <w:szCs w:val="22"/>
        </w:rPr>
        <w:t>cradle to grave</w:t>
      </w:r>
      <w:r w:rsidR="00F353C1" w:rsidRPr="002A4C8F">
        <w:rPr>
          <w:rFonts w:asciiTheme="minorHAnsi" w:hAnsiTheme="minorHAnsi"/>
          <w:bCs/>
          <w:sz w:val="22"/>
          <w:szCs w:val="22"/>
        </w:rPr>
        <w:t xml:space="preserve"> van de huidige generatie windturbines van 150-280m hoogte.</w:t>
      </w:r>
    </w:p>
    <w:p w:rsidR="00F353C1" w:rsidRPr="002A4C8F" w:rsidRDefault="00F353C1" w:rsidP="00A04DA0">
      <w:pPr>
        <w:pStyle w:val="Lijstalinea"/>
        <w:jc w:val="both"/>
        <w:rPr>
          <w:rFonts w:asciiTheme="minorHAnsi" w:hAnsiTheme="minorHAnsi"/>
          <w:bCs/>
          <w:sz w:val="22"/>
          <w:szCs w:val="22"/>
        </w:rPr>
      </w:pPr>
    </w:p>
    <w:p w:rsidR="00F353C1" w:rsidRPr="002A4C8F"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D</w:t>
      </w:r>
      <w:r w:rsidR="00F353C1" w:rsidRPr="002A4C8F">
        <w:rPr>
          <w:rFonts w:asciiTheme="minorHAnsi" w:hAnsiTheme="minorHAnsi"/>
          <w:bCs/>
          <w:sz w:val="22"/>
          <w:szCs w:val="22"/>
        </w:rPr>
        <w:t xml:space="preserve">aarmee </w:t>
      </w:r>
      <w:r w:rsidRPr="002A4C8F">
        <w:rPr>
          <w:rFonts w:asciiTheme="minorHAnsi" w:hAnsiTheme="minorHAnsi"/>
          <w:bCs/>
          <w:sz w:val="22"/>
          <w:szCs w:val="22"/>
        </w:rPr>
        <w:t>dient aangetoond</w:t>
      </w:r>
      <w:r w:rsidR="00F353C1" w:rsidRPr="002A4C8F">
        <w:rPr>
          <w:rFonts w:asciiTheme="minorHAnsi" w:hAnsiTheme="minorHAnsi"/>
          <w:bCs/>
          <w:sz w:val="22"/>
          <w:szCs w:val="22"/>
        </w:rPr>
        <w:t xml:space="preserve"> worden of de instrumentkeuze </w:t>
      </w:r>
      <w:r w:rsidR="00F353C1" w:rsidRPr="002A4C8F">
        <w:rPr>
          <w:rFonts w:asciiTheme="minorHAnsi" w:hAnsiTheme="minorHAnsi"/>
          <w:bCs/>
          <w:i/>
          <w:sz w:val="22"/>
          <w:szCs w:val="22"/>
        </w:rPr>
        <w:t>Onshore Wind</w:t>
      </w:r>
      <w:r w:rsidR="00F353C1" w:rsidRPr="002A4C8F">
        <w:rPr>
          <w:rFonts w:asciiTheme="minorHAnsi" w:hAnsiTheme="minorHAnsi"/>
          <w:bCs/>
          <w:sz w:val="22"/>
          <w:szCs w:val="22"/>
        </w:rPr>
        <w:t xml:space="preserve"> lokaal, in de huidige en toekomstige </w:t>
      </w:r>
      <w:r w:rsidR="00F353C1" w:rsidRPr="002A4C8F">
        <w:rPr>
          <w:rFonts w:asciiTheme="minorHAnsi" w:hAnsiTheme="minorHAnsi"/>
          <w:bCs/>
          <w:i/>
          <w:sz w:val="22"/>
          <w:szCs w:val="22"/>
        </w:rPr>
        <w:t xml:space="preserve">modus operandi, </w:t>
      </w:r>
      <w:r w:rsidR="00F353C1" w:rsidRPr="002A4C8F">
        <w:rPr>
          <w:rFonts w:asciiTheme="minorHAnsi" w:hAnsiTheme="minorHAnsi"/>
          <w:bCs/>
          <w:sz w:val="22"/>
          <w:szCs w:val="22"/>
        </w:rPr>
        <w:t xml:space="preserve">voldoet aan de </w:t>
      </w:r>
      <w:r w:rsidR="00F353C1" w:rsidRPr="002A4C8F">
        <w:rPr>
          <w:rFonts w:asciiTheme="minorHAnsi" w:hAnsiTheme="minorHAnsi"/>
          <w:b/>
          <w:bCs/>
          <w:sz w:val="22"/>
          <w:szCs w:val="22"/>
        </w:rPr>
        <w:t>max. 100 gram CO2 eq/ kWh</w:t>
      </w:r>
      <w:r w:rsidR="00F353C1" w:rsidRPr="002A4C8F">
        <w:rPr>
          <w:rFonts w:asciiTheme="minorHAnsi" w:hAnsiTheme="minorHAnsi"/>
          <w:bCs/>
          <w:sz w:val="22"/>
          <w:szCs w:val="22"/>
        </w:rPr>
        <w:t xml:space="preserve"> vereiste</w:t>
      </w:r>
      <w:r w:rsidRPr="002A4C8F">
        <w:rPr>
          <w:rFonts w:asciiTheme="minorHAnsi" w:hAnsiTheme="minorHAnsi"/>
          <w:bCs/>
          <w:sz w:val="22"/>
          <w:szCs w:val="22"/>
        </w:rPr>
        <w:t>,</w:t>
      </w:r>
      <w:r w:rsidR="00F353C1" w:rsidRPr="002A4C8F">
        <w:rPr>
          <w:rFonts w:asciiTheme="minorHAnsi" w:hAnsiTheme="minorHAnsi"/>
          <w:bCs/>
          <w:sz w:val="22"/>
          <w:szCs w:val="22"/>
        </w:rPr>
        <w:t xml:space="preserve"> die de basis vormt voor de </w:t>
      </w:r>
      <w:r w:rsidR="00F353C1" w:rsidRPr="002A4C8F">
        <w:rPr>
          <w:rFonts w:asciiTheme="minorHAnsi" w:hAnsiTheme="minorHAnsi"/>
          <w:bCs/>
          <w:i/>
          <w:sz w:val="22"/>
          <w:szCs w:val="22"/>
        </w:rPr>
        <w:t>Taxonomy</w:t>
      </w:r>
      <w:r w:rsidR="00F353C1" w:rsidRPr="002A4C8F">
        <w:rPr>
          <w:rFonts w:asciiTheme="minorHAnsi" w:hAnsiTheme="minorHAnsi"/>
          <w:bCs/>
          <w:sz w:val="22"/>
          <w:szCs w:val="22"/>
        </w:rPr>
        <w:t xml:space="preserve"> binnen de </w:t>
      </w:r>
      <w:r w:rsidR="00F353C1" w:rsidRPr="002A4C8F">
        <w:rPr>
          <w:rFonts w:asciiTheme="minorHAnsi" w:hAnsiTheme="minorHAnsi"/>
          <w:bCs/>
          <w:i/>
          <w:sz w:val="22"/>
          <w:szCs w:val="22"/>
        </w:rPr>
        <w:t>Green Dea</w:t>
      </w:r>
      <w:r w:rsidRPr="002A4C8F">
        <w:rPr>
          <w:rFonts w:asciiTheme="minorHAnsi" w:hAnsiTheme="minorHAnsi"/>
          <w:bCs/>
          <w:i/>
          <w:sz w:val="22"/>
          <w:szCs w:val="22"/>
        </w:rPr>
        <w:t>l.</w:t>
      </w:r>
    </w:p>
    <w:p w:rsidR="00F353C1" w:rsidRPr="002A4C8F" w:rsidRDefault="00F353C1" w:rsidP="00A04DA0">
      <w:pPr>
        <w:ind w:left="1080"/>
        <w:jc w:val="both"/>
        <w:rPr>
          <w:rFonts w:asciiTheme="minorHAnsi" w:hAnsiTheme="minorHAnsi"/>
          <w:bCs/>
          <w:sz w:val="22"/>
          <w:szCs w:val="22"/>
        </w:rPr>
      </w:pPr>
      <w:r w:rsidRPr="002A4C8F">
        <w:rPr>
          <w:rFonts w:asciiTheme="minorHAnsi" w:hAnsiTheme="minorHAnsi"/>
          <w:bCs/>
          <w:sz w:val="22"/>
          <w:szCs w:val="22"/>
        </w:rPr>
        <w:t xml:space="preserve">M.a.w. op een </w:t>
      </w:r>
      <w:r w:rsidRPr="002A4C8F">
        <w:rPr>
          <w:rFonts w:asciiTheme="minorHAnsi" w:hAnsiTheme="minorHAnsi"/>
          <w:bCs/>
          <w:sz w:val="22"/>
          <w:szCs w:val="22"/>
          <w:u w:val="single"/>
        </w:rPr>
        <w:t>wetenschappelijke</w:t>
      </w:r>
      <w:r w:rsidR="005F68A4" w:rsidRPr="002A4C8F">
        <w:rPr>
          <w:rFonts w:asciiTheme="minorHAnsi" w:hAnsiTheme="minorHAnsi"/>
          <w:bCs/>
          <w:sz w:val="22"/>
          <w:szCs w:val="22"/>
        </w:rPr>
        <w:t xml:space="preserve"> manier dient aangetoond worden</w:t>
      </w:r>
      <w:r w:rsidRPr="002A4C8F">
        <w:rPr>
          <w:rFonts w:asciiTheme="minorHAnsi" w:hAnsiTheme="minorHAnsi"/>
          <w:bCs/>
          <w:sz w:val="22"/>
          <w:szCs w:val="22"/>
        </w:rPr>
        <w:t xml:space="preserve"> of die instrumentkeuze </w:t>
      </w:r>
      <w:r w:rsidRPr="002A4C8F">
        <w:rPr>
          <w:rFonts w:asciiTheme="minorHAnsi" w:hAnsiTheme="minorHAnsi"/>
          <w:bCs/>
          <w:i/>
          <w:sz w:val="22"/>
          <w:szCs w:val="22"/>
        </w:rPr>
        <w:t xml:space="preserve">Wind </w:t>
      </w:r>
      <w:r w:rsidRPr="002A4C8F">
        <w:rPr>
          <w:rFonts w:asciiTheme="minorHAnsi" w:hAnsiTheme="minorHAnsi"/>
          <w:bCs/>
          <w:sz w:val="22"/>
          <w:szCs w:val="22"/>
        </w:rPr>
        <w:t>wettelijk als “</w:t>
      </w:r>
      <w:r w:rsidRPr="002A4C8F">
        <w:rPr>
          <w:rFonts w:asciiTheme="minorHAnsi" w:hAnsiTheme="minorHAnsi"/>
          <w:bCs/>
          <w:i/>
          <w:sz w:val="22"/>
          <w:szCs w:val="22"/>
        </w:rPr>
        <w:t>Groen”</w:t>
      </w:r>
      <w:r w:rsidRPr="002A4C8F">
        <w:rPr>
          <w:rFonts w:asciiTheme="minorHAnsi" w:hAnsiTheme="minorHAnsi"/>
          <w:bCs/>
          <w:sz w:val="22"/>
          <w:szCs w:val="22"/>
        </w:rPr>
        <w:t xml:space="preserve"> bestempeld kan</w:t>
      </w:r>
      <w:r w:rsidR="006D750D" w:rsidRPr="002A4C8F">
        <w:rPr>
          <w:rFonts w:asciiTheme="minorHAnsi" w:hAnsiTheme="minorHAnsi"/>
          <w:bCs/>
          <w:sz w:val="22"/>
          <w:szCs w:val="22"/>
        </w:rPr>
        <w:t xml:space="preserve"> worden, </w:t>
      </w:r>
      <w:r w:rsidR="00805073">
        <w:rPr>
          <w:rFonts w:asciiTheme="minorHAnsi" w:hAnsiTheme="minorHAnsi"/>
          <w:bCs/>
          <w:sz w:val="22"/>
          <w:szCs w:val="22"/>
        </w:rPr>
        <w:t xml:space="preserve">dus </w:t>
      </w:r>
      <w:r w:rsidR="006D750D" w:rsidRPr="002A4C8F">
        <w:rPr>
          <w:rFonts w:asciiTheme="minorHAnsi" w:hAnsiTheme="minorHAnsi"/>
          <w:bCs/>
          <w:sz w:val="22"/>
          <w:szCs w:val="22"/>
        </w:rPr>
        <w:t>niet louter op</w:t>
      </w:r>
      <w:r w:rsidR="005F68A4" w:rsidRPr="002A4C8F">
        <w:rPr>
          <w:rFonts w:asciiTheme="minorHAnsi" w:hAnsiTheme="minorHAnsi"/>
          <w:bCs/>
          <w:sz w:val="22"/>
          <w:szCs w:val="22"/>
        </w:rPr>
        <w:t xml:space="preserve"> politieke</w:t>
      </w:r>
      <w:r w:rsidR="006D750D" w:rsidRPr="002A4C8F">
        <w:rPr>
          <w:rFonts w:asciiTheme="minorHAnsi" w:hAnsiTheme="minorHAnsi"/>
          <w:bCs/>
          <w:sz w:val="22"/>
          <w:szCs w:val="22"/>
        </w:rPr>
        <w:t xml:space="preserve"> gronden</w:t>
      </w:r>
      <w:r w:rsidR="005F68A4" w:rsidRPr="002A4C8F">
        <w:rPr>
          <w:rFonts w:asciiTheme="minorHAnsi" w:hAnsiTheme="minorHAnsi"/>
          <w:bCs/>
          <w:sz w:val="22"/>
          <w:szCs w:val="22"/>
        </w:rPr>
        <w:t>.</w:t>
      </w:r>
    </w:p>
    <w:p w:rsidR="00F353C1" w:rsidRPr="002A4C8F" w:rsidRDefault="00F353C1" w:rsidP="00A04DA0">
      <w:pPr>
        <w:pStyle w:val="Lijstalinea"/>
        <w:jc w:val="both"/>
        <w:rPr>
          <w:rFonts w:asciiTheme="minorHAnsi" w:hAnsiTheme="minorHAnsi"/>
          <w:bCs/>
          <w:sz w:val="22"/>
          <w:szCs w:val="22"/>
        </w:rPr>
      </w:pPr>
    </w:p>
    <w:p w:rsidR="00F353C1" w:rsidRPr="002A4C8F"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lastRenderedPageBreak/>
        <w:t>B</w:t>
      </w:r>
      <w:r w:rsidR="00F353C1" w:rsidRPr="002A4C8F">
        <w:rPr>
          <w:rFonts w:asciiTheme="minorHAnsi" w:hAnsiTheme="minorHAnsi"/>
          <w:bCs/>
          <w:sz w:val="22"/>
          <w:szCs w:val="22"/>
        </w:rPr>
        <w:t xml:space="preserve">innen die plan-MER, </w:t>
      </w:r>
      <w:r w:rsidRPr="002A4C8F">
        <w:rPr>
          <w:rFonts w:asciiTheme="minorHAnsi" w:hAnsiTheme="minorHAnsi"/>
          <w:bCs/>
          <w:sz w:val="22"/>
          <w:szCs w:val="22"/>
        </w:rPr>
        <w:t xml:space="preserve">dienen </w:t>
      </w:r>
      <w:r w:rsidR="00F353C1" w:rsidRPr="002A4C8F">
        <w:rPr>
          <w:rFonts w:asciiTheme="minorHAnsi" w:hAnsiTheme="minorHAnsi"/>
          <w:bCs/>
          <w:sz w:val="22"/>
          <w:szCs w:val="22"/>
        </w:rPr>
        <w:t>kaartlagen op</w:t>
      </w:r>
      <w:r w:rsidRPr="002A4C8F">
        <w:rPr>
          <w:rFonts w:asciiTheme="minorHAnsi" w:hAnsiTheme="minorHAnsi"/>
          <w:bCs/>
          <w:sz w:val="22"/>
          <w:szCs w:val="22"/>
        </w:rPr>
        <w:t>genomen</w:t>
      </w:r>
      <w:r w:rsidR="00F353C1" w:rsidRPr="002A4C8F">
        <w:rPr>
          <w:rFonts w:asciiTheme="minorHAnsi" w:hAnsiTheme="minorHAnsi"/>
          <w:bCs/>
          <w:sz w:val="22"/>
          <w:szCs w:val="22"/>
        </w:rPr>
        <w:t xml:space="preserve"> worden met de productie-capaciteitsfactor van </w:t>
      </w:r>
      <w:r w:rsidRPr="002A4C8F">
        <w:rPr>
          <w:rFonts w:asciiTheme="minorHAnsi" w:hAnsiTheme="minorHAnsi"/>
          <w:bCs/>
          <w:sz w:val="22"/>
          <w:szCs w:val="22"/>
        </w:rPr>
        <w:t>‘</w:t>
      </w:r>
      <w:r w:rsidR="00F353C1" w:rsidRPr="002A4C8F">
        <w:rPr>
          <w:rFonts w:asciiTheme="minorHAnsi" w:hAnsiTheme="minorHAnsi"/>
          <w:bCs/>
          <w:i/>
          <w:sz w:val="22"/>
          <w:szCs w:val="22"/>
        </w:rPr>
        <w:t>Wind</w:t>
      </w:r>
      <w:r w:rsidRPr="002A4C8F">
        <w:rPr>
          <w:rFonts w:asciiTheme="minorHAnsi" w:hAnsiTheme="minorHAnsi"/>
          <w:bCs/>
          <w:i/>
          <w:sz w:val="22"/>
          <w:szCs w:val="22"/>
        </w:rPr>
        <w:t>’</w:t>
      </w:r>
      <w:r w:rsidR="00F353C1" w:rsidRPr="002A4C8F">
        <w:rPr>
          <w:rFonts w:asciiTheme="minorHAnsi" w:hAnsiTheme="minorHAnsi"/>
          <w:bCs/>
          <w:sz w:val="22"/>
          <w:szCs w:val="22"/>
        </w:rPr>
        <w:t xml:space="preserve"> gedetailleerd per regio, en daar </w:t>
      </w:r>
      <w:r w:rsidRPr="002A4C8F">
        <w:rPr>
          <w:rFonts w:asciiTheme="minorHAnsi" w:hAnsiTheme="minorHAnsi"/>
          <w:bCs/>
          <w:sz w:val="22"/>
          <w:szCs w:val="22"/>
        </w:rPr>
        <w:t xml:space="preserve">dienen </w:t>
      </w:r>
      <w:r w:rsidR="00F353C1" w:rsidRPr="002A4C8F">
        <w:rPr>
          <w:rFonts w:asciiTheme="minorHAnsi" w:hAnsiTheme="minorHAnsi"/>
          <w:bCs/>
          <w:sz w:val="22"/>
          <w:szCs w:val="22"/>
        </w:rPr>
        <w:t xml:space="preserve">gepaste conclusies aan </w:t>
      </w:r>
      <w:r w:rsidRPr="002A4C8F">
        <w:rPr>
          <w:rFonts w:asciiTheme="minorHAnsi" w:hAnsiTheme="minorHAnsi"/>
          <w:bCs/>
          <w:sz w:val="22"/>
          <w:szCs w:val="22"/>
        </w:rPr>
        <w:t>verbonden</w:t>
      </w:r>
      <w:r w:rsidR="00F353C1" w:rsidRPr="002A4C8F">
        <w:rPr>
          <w:rFonts w:asciiTheme="minorHAnsi" w:hAnsiTheme="minorHAnsi"/>
          <w:bCs/>
          <w:sz w:val="22"/>
          <w:szCs w:val="22"/>
        </w:rPr>
        <w:t xml:space="preserve"> </w:t>
      </w:r>
      <w:r w:rsidR="006C4EA7">
        <w:rPr>
          <w:rFonts w:asciiTheme="minorHAnsi" w:hAnsiTheme="minorHAnsi"/>
          <w:bCs/>
          <w:sz w:val="22"/>
          <w:szCs w:val="22"/>
        </w:rPr>
        <w:t xml:space="preserve">te </w:t>
      </w:r>
      <w:r w:rsidR="00F353C1" w:rsidRPr="002A4C8F">
        <w:rPr>
          <w:rFonts w:asciiTheme="minorHAnsi" w:hAnsiTheme="minorHAnsi"/>
          <w:bCs/>
          <w:sz w:val="22"/>
          <w:szCs w:val="22"/>
        </w:rPr>
        <w:t>worden</w:t>
      </w:r>
      <w:r w:rsidRPr="002A4C8F">
        <w:rPr>
          <w:rFonts w:asciiTheme="minorHAnsi" w:hAnsiTheme="minorHAnsi"/>
          <w:bCs/>
          <w:sz w:val="22"/>
          <w:szCs w:val="22"/>
        </w:rPr>
        <w:t>.</w:t>
      </w:r>
    </w:p>
    <w:p w:rsidR="00F353C1" w:rsidRPr="002A4C8F" w:rsidRDefault="00F353C1" w:rsidP="00A04DA0">
      <w:pPr>
        <w:pStyle w:val="Lijstalinea"/>
        <w:jc w:val="both"/>
        <w:rPr>
          <w:rFonts w:asciiTheme="minorHAnsi" w:hAnsiTheme="minorHAnsi"/>
          <w:bCs/>
          <w:sz w:val="22"/>
          <w:szCs w:val="22"/>
        </w:rPr>
      </w:pPr>
    </w:p>
    <w:p w:rsidR="006C4EA7" w:rsidRDefault="006D750D"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Onderzocht dient te</w:t>
      </w:r>
      <w:r w:rsidR="00F353C1" w:rsidRPr="002A4C8F">
        <w:rPr>
          <w:rFonts w:asciiTheme="minorHAnsi" w:hAnsiTheme="minorHAnsi"/>
          <w:bCs/>
          <w:sz w:val="22"/>
          <w:szCs w:val="22"/>
        </w:rPr>
        <w:t xml:space="preserve"> worden of men een Plan-MER ‘Bestemmingsneutraliteit’ juridisch enerzijds kan baseren op bestaande wetgeving zoals de </w:t>
      </w:r>
      <w:r w:rsidR="00F353C1" w:rsidRPr="002A4C8F">
        <w:rPr>
          <w:rFonts w:asciiTheme="minorHAnsi" w:hAnsiTheme="minorHAnsi"/>
          <w:b/>
          <w:bCs/>
          <w:sz w:val="22"/>
          <w:szCs w:val="22"/>
        </w:rPr>
        <w:t>Sectorale normen voor windturbines binnen VLAREM II</w:t>
      </w:r>
      <w:r w:rsidR="00F353C1" w:rsidRPr="002A4C8F">
        <w:rPr>
          <w:rFonts w:asciiTheme="minorHAnsi" w:hAnsiTheme="minorHAnsi"/>
          <w:bCs/>
          <w:sz w:val="22"/>
          <w:szCs w:val="22"/>
        </w:rPr>
        <w:t>, die inhoudelijk nog ter discus</w:t>
      </w:r>
      <w:r w:rsidRPr="002A4C8F">
        <w:rPr>
          <w:rFonts w:asciiTheme="minorHAnsi" w:hAnsiTheme="minorHAnsi"/>
          <w:bCs/>
          <w:sz w:val="22"/>
          <w:szCs w:val="22"/>
        </w:rPr>
        <w:t>sie staan bij de Raad van State en</w:t>
      </w:r>
      <w:r w:rsidR="00F353C1" w:rsidRPr="002A4C8F">
        <w:rPr>
          <w:rFonts w:asciiTheme="minorHAnsi" w:hAnsiTheme="minorHAnsi"/>
          <w:bCs/>
          <w:sz w:val="22"/>
          <w:szCs w:val="22"/>
        </w:rPr>
        <w:t xml:space="preserve"> mogelijk ongeschikt zijn voor het gestelde wettelijk </w:t>
      </w:r>
      <w:r w:rsidRPr="002A4C8F">
        <w:rPr>
          <w:rFonts w:asciiTheme="minorHAnsi" w:hAnsiTheme="minorHAnsi"/>
          <w:bCs/>
          <w:sz w:val="22"/>
          <w:szCs w:val="22"/>
        </w:rPr>
        <w:t xml:space="preserve">doel. </w:t>
      </w:r>
    </w:p>
    <w:p w:rsidR="006D750D" w:rsidRPr="006C4EA7" w:rsidRDefault="006D750D" w:rsidP="006C4EA7">
      <w:pPr>
        <w:ind w:left="1080"/>
        <w:jc w:val="both"/>
        <w:rPr>
          <w:rFonts w:asciiTheme="minorHAnsi" w:hAnsiTheme="minorHAnsi"/>
          <w:bCs/>
          <w:sz w:val="22"/>
          <w:szCs w:val="22"/>
        </w:rPr>
      </w:pPr>
      <w:r w:rsidRPr="006C4EA7">
        <w:rPr>
          <w:rFonts w:asciiTheme="minorHAnsi" w:hAnsiTheme="minorHAnsi"/>
          <w:bCs/>
          <w:sz w:val="22"/>
          <w:szCs w:val="22"/>
        </w:rPr>
        <w:t xml:space="preserve">Bovendien </w:t>
      </w:r>
      <w:r w:rsidR="00F353C1" w:rsidRPr="006C4EA7">
        <w:rPr>
          <w:rFonts w:asciiTheme="minorHAnsi" w:hAnsiTheme="minorHAnsi"/>
          <w:bCs/>
          <w:sz w:val="22"/>
          <w:szCs w:val="22"/>
        </w:rPr>
        <w:t xml:space="preserve">verwijzen </w:t>
      </w:r>
      <w:r w:rsidRPr="006C4EA7">
        <w:rPr>
          <w:rFonts w:asciiTheme="minorHAnsi" w:hAnsiTheme="minorHAnsi"/>
          <w:bCs/>
          <w:sz w:val="22"/>
          <w:szCs w:val="22"/>
        </w:rPr>
        <w:t xml:space="preserve">deze </w:t>
      </w:r>
      <w:r w:rsidR="00F353C1" w:rsidRPr="006C4EA7">
        <w:rPr>
          <w:rFonts w:asciiTheme="minorHAnsi" w:hAnsiTheme="minorHAnsi"/>
          <w:bCs/>
          <w:sz w:val="22"/>
          <w:szCs w:val="22"/>
        </w:rPr>
        <w:t>naar een</w:t>
      </w:r>
      <w:r w:rsidR="00805073" w:rsidRPr="006C4EA7">
        <w:rPr>
          <w:rFonts w:asciiTheme="minorHAnsi" w:hAnsiTheme="minorHAnsi"/>
          <w:bCs/>
          <w:sz w:val="22"/>
          <w:szCs w:val="22"/>
        </w:rPr>
        <w:t xml:space="preserve"> oude</w:t>
      </w:r>
      <w:r w:rsidR="00F353C1" w:rsidRPr="006C4EA7">
        <w:rPr>
          <w:rFonts w:asciiTheme="minorHAnsi" w:hAnsiTheme="minorHAnsi"/>
          <w:bCs/>
          <w:sz w:val="22"/>
          <w:szCs w:val="22"/>
        </w:rPr>
        <w:t xml:space="preserve"> ISO-9613-2 Standaard uit 1996 voor de berekening van geluidspropagatie </w:t>
      </w:r>
      <w:r w:rsidR="00F353C1" w:rsidRPr="006C4EA7">
        <w:rPr>
          <w:rFonts w:asciiTheme="minorHAnsi" w:hAnsiTheme="minorHAnsi"/>
          <w:bCs/>
          <w:sz w:val="22"/>
          <w:szCs w:val="22"/>
          <w:u w:val="single"/>
        </w:rPr>
        <w:t>die definitief onbestaande</w:t>
      </w:r>
      <w:r w:rsidR="00F353C1" w:rsidRPr="006C4EA7">
        <w:rPr>
          <w:rFonts w:asciiTheme="minorHAnsi" w:hAnsiTheme="minorHAnsi"/>
          <w:bCs/>
          <w:sz w:val="22"/>
          <w:szCs w:val="22"/>
        </w:rPr>
        <w:t xml:space="preserve"> is en reeds vervangen werd door een recente</w:t>
      </w:r>
      <w:r w:rsidR="00805073" w:rsidRPr="006C4EA7">
        <w:rPr>
          <w:rFonts w:asciiTheme="minorHAnsi" w:hAnsiTheme="minorHAnsi"/>
          <w:bCs/>
          <w:sz w:val="22"/>
          <w:szCs w:val="22"/>
        </w:rPr>
        <w:t>,</w:t>
      </w:r>
      <w:r w:rsidR="00F353C1" w:rsidRPr="006C4EA7">
        <w:rPr>
          <w:rFonts w:asciiTheme="minorHAnsi" w:hAnsiTheme="minorHAnsi"/>
          <w:bCs/>
          <w:sz w:val="22"/>
          <w:szCs w:val="22"/>
        </w:rPr>
        <w:t xml:space="preserve"> wezenlijk verschillende</w:t>
      </w:r>
      <w:r w:rsidR="00805073" w:rsidRPr="006C4EA7">
        <w:rPr>
          <w:rFonts w:asciiTheme="minorHAnsi" w:hAnsiTheme="minorHAnsi"/>
          <w:bCs/>
          <w:sz w:val="22"/>
          <w:szCs w:val="22"/>
        </w:rPr>
        <w:t>,</w:t>
      </w:r>
      <w:r w:rsidR="00F353C1" w:rsidRPr="006C4EA7">
        <w:rPr>
          <w:rFonts w:asciiTheme="minorHAnsi" w:hAnsiTheme="minorHAnsi"/>
          <w:bCs/>
          <w:sz w:val="22"/>
          <w:szCs w:val="22"/>
        </w:rPr>
        <w:t xml:space="preserve"> versie waar de huidige wetgeving </w:t>
      </w:r>
      <w:r w:rsidR="00F353C1" w:rsidRPr="006C4EA7">
        <w:rPr>
          <w:rFonts w:asciiTheme="minorHAnsi" w:hAnsiTheme="minorHAnsi"/>
          <w:bCs/>
          <w:sz w:val="22"/>
          <w:szCs w:val="22"/>
          <w:u w:val="single"/>
        </w:rPr>
        <w:t>niet</w:t>
      </w:r>
      <w:r w:rsidR="00F353C1" w:rsidRPr="006C4EA7">
        <w:rPr>
          <w:rFonts w:asciiTheme="minorHAnsi" w:hAnsiTheme="minorHAnsi"/>
          <w:bCs/>
          <w:sz w:val="22"/>
          <w:szCs w:val="22"/>
        </w:rPr>
        <w:t xml:space="preserve"> naar verwijst en bovendien mogelijk significant minder windturbines per km2 toelaat.</w:t>
      </w:r>
    </w:p>
    <w:p w:rsidR="00F353C1" w:rsidRPr="002A4C8F" w:rsidRDefault="00F353C1" w:rsidP="00A04DA0">
      <w:pPr>
        <w:ind w:left="372" w:firstLine="708"/>
        <w:jc w:val="both"/>
        <w:rPr>
          <w:rFonts w:asciiTheme="minorHAnsi" w:hAnsiTheme="minorHAnsi"/>
          <w:bCs/>
          <w:sz w:val="22"/>
          <w:szCs w:val="22"/>
        </w:rPr>
      </w:pPr>
      <w:r w:rsidRPr="002A4C8F">
        <w:rPr>
          <w:rFonts w:asciiTheme="minorHAnsi" w:hAnsiTheme="minorHAnsi"/>
          <w:bCs/>
          <w:sz w:val="22"/>
          <w:szCs w:val="22"/>
        </w:rPr>
        <w:t xml:space="preserve"> </w:t>
      </w:r>
      <w:hyperlink r:id="rId7" w:history="1">
        <w:r w:rsidRPr="002A4C8F">
          <w:rPr>
            <w:rFonts w:asciiTheme="minorHAnsi" w:hAnsiTheme="minorHAnsi"/>
            <w:color w:val="0563C1" w:themeColor="hyperlink"/>
            <w:sz w:val="22"/>
            <w:szCs w:val="22"/>
            <w:u w:val="single"/>
          </w:rPr>
          <w:t>https://www.iso.org/standard/20649.html</w:t>
        </w:r>
      </w:hyperlink>
    </w:p>
    <w:p w:rsidR="00F353C1" w:rsidRPr="002A4C8F" w:rsidRDefault="00F353C1" w:rsidP="00A04DA0">
      <w:pPr>
        <w:pStyle w:val="Lijstalinea"/>
        <w:ind w:left="1080"/>
        <w:jc w:val="both"/>
        <w:rPr>
          <w:rFonts w:asciiTheme="minorHAnsi" w:hAnsiTheme="minorHAnsi"/>
          <w:bCs/>
          <w:sz w:val="22"/>
          <w:szCs w:val="22"/>
        </w:rPr>
      </w:pPr>
    </w:p>
    <w:p w:rsidR="006D750D"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Wanneer die </w:t>
      </w:r>
      <w:r w:rsidR="006D750D" w:rsidRPr="002A4C8F">
        <w:rPr>
          <w:rFonts w:asciiTheme="minorHAnsi" w:hAnsiTheme="minorHAnsi"/>
          <w:bCs/>
          <w:sz w:val="22"/>
          <w:szCs w:val="22"/>
        </w:rPr>
        <w:t xml:space="preserve">bestaande sectorale normen </w:t>
      </w:r>
      <w:r w:rsidRPr="002A4C8F">
        <w:rPr>
          <w:rFonts w:asciiTheme="minorHAnsi" w:hAnsiTheme="minorHAnsi"/>
          <w:bCs/>
          <w:sz w:val="22"/>
          <w:szCs w:val="22"/>
        </w:rPr>
        <w:t xml:space="preserve">gewijzigd </w:t>
      </w:r>
      <w:r w:rsidR="006D750D" w:rsidRPr="002A4C8F">
        <w:rPr>
          <w:rFonts w:asciiTheme="minorHAnsi" w:hAnsiTheme="minorHAnsi"/>
          <w:bCs/>
          <w:sz w:val="22"/>
          <w:szCs w:val="22"/>
        </w:rPr>
        <w:t xml:space="preserve">zullen </w:t>
      </w:r>
      <w:r w:rsidRPr="002A4C8F">
        <w:rPr>
          <w:rFonts w:asciiTheme="minorHAnsi" w:hAnsiTheme="minorHAnsi"/>
          <w:bCs/>
          <w:sz w:val="22"/>
          <w:szCs w:val="22"/>
        </w:rPr>
        <w:t>worden door verwijzing naar een nieuwe afwijkende geluidsberekeningsstandaard</w:t>
      </w:r>
      <w:r w:rsidR="006D750D" w:rsidRPr="002A4C8F">
        <w:rPr>
          <w:rFonts w:asciiTheme="minorHAnsi" w:hAnsiTheme="minorHAnsi"/>
          <w:bCs/>
          <w:sz w:val="22"/>
          <w:szCs w:val="22"/>
        </w:rPr>
        <w:t>,</w:t>
      </w:r>
      <w:r w:rsidR="00805073">
        <w:rPr>
          <w:rFonts w:asciiTheme="minorHAnsi" w:hAnsiTheme="minorHAnsi"/>
          <w:bCs/>
          <w:sz w:val="22"/>
          <w:szCs w:val="22"/>
        </w:rPr>
        <w:t xml:space="preserve"> zullen</w:t>
      </w:r>
      <w:r w:rsidRPr="002A4C8F">
        <w:rPr>
          <w:rFonts w:asciiTheme="minorHAnsi" w:hAnsiTheme="minorHAnsi"/>
          <w:bCs/>
          <w:sz w:val="22"/>
          <w:szCs w:val="22"/>
        </w:rPr>
        <w:t xml:space="preserve"> deze een dermate significante wijziging ondergaan dat er feitelijk sprake zal zijn van een </w:t>
      </w:r>
      <w:r w:rsidRPr="00805073">
        <w:rPr>
          <w:rFonts w:asciiTheme="minorHAnsi" w:hAnsiTheme="minorHAnsi"/>
          <w:bCs/>
          <w:sz w:val="22"/>
          <w:szCs w:val="22"/>
          <w:u w:val="single"/>
        </w:rPr>
        <w:t>nieuwe wetgeving</w:t>
      </w:r>
      <w:r w:rsidRPr="002A4C8F">
        <w:rPr>
          <w:rFonts w:asciiTheme="minorHAnsi" w:hAnsiTheme="minorHAnsi"/>
          <w:bCs/>
          <w:sz w:val="22"/>
          <w:szCs w:val="22"/>
        </w:rPr>
        <w:t xml:space="preserve"> die die in dat geval </w:t>
      </w:r>
      <w:r w:rsidR="00C80910">
        <w:rPr>
          <w:rFonts w:asciiTheme="minorHAnsi" w:hAnsiTheme="minorHAnsi"/>
          <w:bCs/>
          <w:sz w:val="22"/>
          <w:szCs w:val="22"/>
        </w:rPr>
        <w:t xml:space="preserve">wettelijk </w:t>
      </w:r>
      <w:r w:rsidRPr="002A4C8F">
        <w:rPr>
          <w:rFonts w:asciiTheme="minorHAnsi" w:hAnsiTheme="minorHAnsi"/>
          <w:bCs/>
          <w:sz w:val="22"/>
          <w:szCs w:val="22"/>
        </w:rPr>
        <w:t xml:space="preserve">onderworpen zal moeten worden aan een nieuwe voorafgaande Plan-MER alvorens die goedgekeurd kan worden door de Vlaamse Regering. </w:t>
      </w:r>
    </w:p>
    <w:p w:rsidR="00F353C1" w:rsidRPr="002A4C8F" w:rsidRDefault="006D750D"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De huidige sectorale normen bestaan qua geluid immers uit niet veel meer dan die verwijzing naar de oude ISO 9613-2 (1996) Standaard</w:t>
      </w:r>
      <w:r w:rsidR="00805073">
        <w:rPr>
          <w:rFonts w:asciiTheme="minorHAnsi" w:hAnsiTheme="minorHAnsi"/>
          <w:bCs/>
          <w:sz w:val="22"/>
          <w:szCs w:val="22"/>
        </w:rPr>
        <w:t xml:space="preserve"> voor de berekening en beoordeling van windturbinegeluid</w:t>
      </w:r>
      <w:r w:rsidRPr="002A4C8F">
        <w:rPr>
          <w:rFonts w:asciiTheme="minorHAnsi" w:hAnsiTheme="minorHAnsi"/>
          <w:bCs/>
          <w:sz w:val="22"/>
          <w:szCs w:val="22"/>
        </w:rPr>
        <w:t>.</w:t>
      </w:r>
    </w:p>
    <w:p w:rsidR="00E77B53" w:rsidRDefault="006D750D" w:rsidP="00805073">
      <w:pPr>
        <w:pStyle w:val="Lijstalinea"/>
        <w:ind w:left="1080"/>
        <w:jc w:val="both"/>
        <w:rPr>
          <w:rFonts w:asciiTheme="minorHAnsi" w:hAnsiTheme="minorHAnsi"/>
          <w:bCs/>
          <w:sz w:val="22"/>
          <w:szCs w:val="22"/>
        </w:rPr>
      </w:pPr>
      <w:r w:rsidRPr="002A4C8F">
        <w:rPr>
          <w:rFonts w:asciiTheme="minorHAnsi" w:hAnsiTheme="minorHAnsi"/>
          <w:bCs/>
          <w:sz w:val="22"/>
          <w:szCs w:val="22"/>
        </w:rPr>
        <w:t>Wijz</w:t>
      </w:r>
      <w:r w:rsidR="00E77B53">
        <w:rPr>
          <w:rFonts w:asciiTheme="minorHAnsi" w:hAnsiTheme="minorHAnsi"/>
          <w:bCs/>
          <w:sz w:val="22"/>
          <w:szCs w:val="22"/>
        </w:rPr>
        <w:t>igt men de wet niet, dan moet d</w:t>
      </w:r>
      <w:r w:rsidRPr="002A4C8F">
        <w:rPr>
          <w:rFonts w:asciiTheme="minorHAnsi" w:hAnsiTheme="minorHAnsi"/>
          <w:bCs/>
          <w:sz w:val="22"/>
          <w:szCs w:val="22"/>
        </w:rPr>
        <w:t xml:space="preserve">e </w:t>
      </w:r>
      <w:r w:rsidR="00E77B53">
        <w:rPr>
          <w:rFonts w:asciiTheme="minorHAnsi" w:hAnsiTheme="minorHAnsi"/>
          <w:bCs/>
          <w:sz w:val="22"/>
          <w:szCs w:val="22"/>
        </w:rPr>
        <w:t xml:space="preserve">huidige </w:t>
      </w:r>
      <w:r w:rsidRPr="002A4C8F">
        <w:rPr>
          <w:rFonts w:asciiTheme="minorHAnsi" w:hAnsiTheme="minorHAnsi"/>
          <w:bCs/>
          <w:sz w:val="22"/>
          <w:szCs w:val="22"/>
        </w:rPr>
        <w:t xml:space="preserve">juridisch (ambtelijk) </w:t>
      </w:r>
      <w:r w:rsidR="00805073">
        <w:rPr>
          <w:rFonts w:asciiTheme="minorHAnsi" w:hAnsiTheme="minorHAnsi"/>
          <w:bCs/>
          <w:sz w:val="22"/>
          <w:szCs w:val="22"/>
        </w:rPr>
        <w:t xml:space="preserve">definitief </w:t>
      </w:r>
      <w:r w:rsidRPr="002A4C8F">
        <w:rPr>
          <w:rFonts w:asciiTheme="minorHAnsi" w:hAnsiTheme="minorHAnsi"/>
          <w:bCs/>
          <w:sz w:val="22"/>
          <w:szCs w:val="22"/>
        </w:rPr>
        <w:t>buiten toepassing verklaa</w:t>
      </w:r>
      <w:r w:rsidR="00E77B53">
        <w:rPr>
          <w:rFonts w:asciiTheme="minorHAnsi" w:hAnsiTheme="minorHAnsi"/>
          <w:bCs/>
          <w:sz w:val="22"/>
          <w:szCs w:val="22"/>
        </w:rPr>
        <w:t xml:space="preserve">rd worden in het kader van o.a. de Grondwet, </w:t>
      </w:r>
      <w:r w:rsidRPr="002A4C8F">
        <w:rPr>
          <w:rFonts w:asciiTheme="minorHAnsi" w:hAnsiTheme="minorHAnsi"/>
          <w:bCs/>
          <w:sz w:val="22"/>
          <w:szCs w:val="22"/>
        </w:rPr>
        <w:t>het Unierecht</w:t>
      </w:r>
      <w:r w:rsidR="00E77B53">
        <w:rPr>
          <w:rFonts w:asciiTheme="minorHAnsi" w:hAnsiTheme="minorHAnsi"/>
          <w:bCs/>
          <w:sz w:val="22"/>
          <w:szCs w:val="22"/>
        </w:rPr>
        <w:t xml:space="preserve"> en art. 4 VWEU</w:t>
      </w:r>
      <w:r w:rsidRPr="002A4C8F">
        <w:rPr>
          <w:rFonts w:asciiTheme="minorHAnsi" w:hAnsiTheme="minorHAnsi"/>
          <w:bCs/>
          <w:sz w:val="22"/>
          <w:szCs w:val="22"/>
        </w:rPr>
        <w:t>.</w:t>
      </w:r>
      <w:r w:rsidR="00805073">
        <w:rPr>
          <w:rFonts w:asciiTheme="minorHAnsi" w:hAnsiTheme="minorHAnsi"/>
          <w:bCs/>
          <w:sz w:val="22"/>
          <w:szCs w:val="22"/>
        </w:rPr>
        <w:t xml:space="preserve"> </w:t>
      </w:r>
    </w:p>
    <w:p w:rsidR="00F353C1" w:rsidRPr="00805073" w:rsidRDefault="00E77B53" w:rsidP="00805073">
      <w:pPr>
        <w:pStyle w:val="Lijstalinea"/>
        <w:ind w:left="1080"/>
        <w:jc w:val="both"/>
        <w:rPr>
          <w:rFonts w:asciiTheme="minorHAnsi" w:hAnsiTheme="minorHAnsi"/>
          <w:bCs/>
          <w:sz w:val="22"/>
          <w:szCs w:val="22"/>
        </w:rPr>
      </w:pPr>
      <w:r>
        <w:rPr>
          <w:rFonts w:asciiTheme="minorHAnsi" w:hAnsiTheme="minorHAnsi"/>
          <w:bCs/>
          <w:sz w:val="22"/>
          <w:szCs w:val="22"/>
        </w:rPr>
        <w:t xml:space="preserve">Bestaat </w:t>
      </w:r>
      <w:r w:rsidR="00805073">
        <w:rPr>
          <w:rFonts w:asciiTheme="minorHAnsi" w:hAnsiTheme="minorHAnsi"/>
          <w:bCs/>
          <w:sz w:val="22"/>
          <w:szCs w:val="22"/>
        </w:rPr>
        <w:t xml:space="preserve">er geen valabele en juridisch houdbare doelmatige </w:t>
      </w:r>
      <w:r>
        <w:rPr>
          <w:rFonts w:asciiTheme="minorHAnsi" w:hAnsiTheme="minorHAnsi"/>
          <w:bCs/>
          <w:sz w:val="22"/>
          <w:szCs w:val="22"/>
        </w:rPr>
        <w:t xml:space="preserve">omkaderende </w:t>
      </w:r>
      <w:r w:rsidR="00805073">
        <w:rPr>
          <w:rFonts w:asciiTheme="minorHAnsi" w:hAnsiTheme="minorHAnsi"/>
          <w:bCs/>
          <w:sz w:val="22"/>
          <w:szCs w:val="22"/>
        </w:rPr>
        <w:t>wetgeving</w:t>
      </w:r>
      <w:r w:rsidR="006D750D" w:rsidRPr="002A4C8F">
        <w:rPr>
          <w:rFonts w:asciiTheme="minorHAnsi" w:hAnsiTheme="minorHAnsi"/>
          <w:bCs/>
          <w:sz w:val="22"/>
          <w:szCs w:val="22"/>
        </w:rPr>
        <w:t xml:space="preserve"> </w:t>
      </w:r>
      <w:r w:rsidR="006C4EA7">
        <w:rPr>
          <w:rFonts w:asciiTheme="minorHAnsi" w:hAnsiTheme="minorHAnsi"/>
          <w:bCs/>
          <w:sz w:val="22"/>
          <w:szCs w:val="22"/>
        </w:rPr>
        <w:t xml:space="preserve">meer, </w:t>
      </w:r>
      <w:r w:rsidR="006D750D" w:rsidRPr="00805073">
        <w:rPr>
          <w:rFonts w:asciiTheme="minorHAnsi" w:hAnsiTheme="minorHAnsi"/>
          <w:bCs/>
          <w:sz w:val="22"/>
          <w:szCs w:val="22"/>
        </w:rPr>
        <w:t xml:space="preserve">dan </w:t>
      </w:r>
      <w:r w:rsidR="00F353C1" w:rsidRPr="00805073">
        <w:rPr>
          <w:rFonts w:asciiTheme="minorHAnsi" w:hAnsiTheme="minorHAnsi"/>
          <w:bCs/>
          <w:sz w:val="22"/>
          <w:szCs w:val="22"/>
        </w:rPr>
        <w:t xml:space="preserve">valt men automatisch terug op de gewone </w:t>
      </w:r>
      <w:r w:rsidR="006D750D" w:rsidRPr="00805073">
        <w:rPr>
          <w:rFonts w:asciiTheme="minorHAnsi" w:hAnsiTheme="minorHAnsi"/>
          <w:bCs/>
          <w:sz w:val="22"/>
          <w:szCs w:val="22"/>
        </w:rPr>
        <w:t xml:space="preserve">(aanzienlijk strengere) </w:t>
      </w:r>
      <w:r w:rsidR="00F353C1" w:rsidRPr="00805073">
        <w:rPr>
          <w:rFonts w:asciiTheme="minorHAnsi" w:hAnsiTheme="minorHAnsi"/>
          <w:bCs/>
          <w:sz w:val="22"/>
          <w:szCs w:val="22"/>
        </w:rPr>
        <w:t xml:space="preserve">VLAREM wetgeving betreffende geluidsnormen voor industriegeluid, die </w:t>
      </w:r>
      <w:r w:rsidR="006D750D" w:rsidRPr="00805073">
        <w:rPr>
          <w:rFonts w:asciiTheme="minorHAnsi" w:hAnsiTheme="minorHAnsi"/>
          <w:bCs/>
          <w:sz w:val="22"/>
          <w:szCs w:val="22"/>
        </w:rPr>
        <w:t xml:space="preserve">dus </w:t>
      </w:r>
      <w:r w:rsidR="00F353C1" w:rsidRPr="00805073">
        <w:rPr>
          <w:rFonts w:asciiTheme="minorHAnsi" w:hAnsiTheme="minorHAnsi"/>
          <w:bCs/>
          <w:sz w:val="22"/>
          <w:szCs w:val="22"/>
        </w:rPr>
        <w:t>nóg minder windturbines per vierkante kilometer toelaten</w:t>
      </w:r>
      <w:r w:rsidR="006D750D" w:rsidRPr="00805073">
        <w:rPr>
          <w:rFonts w:asciiTheme="minorHAnsi" w:hAnsiTheme="minorHAnsi"/>
          <w:bCs/>
          <w:sz w:val="22"/>
          <w:szCs w:val="22"/>
        </w:rPr>
        <w:t xml:space="preserve"> dan de nieuwe ISO standaard 9613-2 (2024)</w:t>
      </w:r>
      <w:r w:rsidR="00F353C1" w:rsidRPr="00805073">
        <w:rPr>
          <w:rFonts w:asciiTheme="minorHAnsi" w:hAnsiTheme="minorHAnsi"/>
          <w:bCs/>
          <w:sz w:val="22"/>
          <w:szCs w:val="22"/>
        </w:rPr>
        <w:t>.</w:t>
      </w:r>
    </w:p>
    <w:p w:rsidR="006D750D" w:rsidRPr="002A4C8F" w:rsidRDefault="006D750D"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De conclusie is dat Vlaanderen momenteel niet beschikt over een </w:t>
      </w:r>
      <w:r w:rsidR="00C6629E">
        <w:rPr>
          <w:rFonts w:asciiTheme="minorHAnsi" w:hAnsiTheme="minorHAnsi"/>
          <w:bCs/>
          <w:sz w:val="22"/>
          <w:szCs w:val="22"/>
        </w:rPr>
        <w:t xml:space="preserve">toepasbare </w:t>
      </w:r>
      <w:r w:rsidRPr="002A4C8F">
        <w:rPr>
          <w:rFonts w:asciiTheme="minorHAnsi" w:hAnsiTheme="minorHAnsi"/>
          <w:bCs/>
          <w:sz w:val="22"/>
          <w:szCs w:val="22"/>
        </w:rPr>
        <w:t>omkaderende wetgeving</w:t>
      </w:r>
      <w:r w:rsidR="00C6629E">
        <w:rPr>
          <w:rFonts w:asciiTheme="minorHAnsi" w:hAnsiTheme="minorHAnsi"/>
          <w:bCs/>
          <w:sz w:val="22"/>
          <w:szCs w:val="22"/>
        </w:rPr>
        <w:t xml:space="preserve"> betreffende geluidsnormen ter bepaling waar </w:t>
      </w:r>
      <w:r w:rsidRPr="002A4C8F">
        <w:rPr>
          <w:rFonts w:asciiTheme="minorHAnsi" w:hAnsiTheme="minorHAnsi"/>
          <w:bCs/>
          <w:sz w:val="22"/>
          <w:szCs w:val="22"/>
        </w:rPr>
        <w:t>windturbines</w:t>
      </w:r>
      <w:r w:rsidR="00C6629E">
        <w:rPr>
          <w:rFonts w:asciiTheme="minorHAnsi" w:hAnsiTheme="minorHAnsi"/>
          <w:bCs/>
          <w:sz w:val="22"/>
          <w:szCs w:val="22"/>
        </w:rPr>
        <w:t xml:space="preserve"> kunnen geplaatst worden, en dus kan de vorm en inhoud van de huidige Plan-MER</w:t>
      </w:r>
      <w:r w:rsidR="00C80910">
        <w:rPr>
          <w:rFonts w:asciiTheme="minorHAnsi" w:hAnsiTheme="minorHAnsi"/>
          <w:bCs/>
          <w:sz w:val="22"/>
          <w:szCs w:val="22"/>
        </w:rPr>
        <w:t xml:space="preserve"> voorlopig niet relevant</w:t>
      </w:r>
      <w:r w:rsidR="00C6629E">
        <w:rPr>
          <w:rFonts w:asciiTheme="minorHAnsi" w:hAnsiTheme="minorHAnsi"/>
          <w:bCs/>
          <w:sz w:val="22"/>
          <w:szCs w:val="22"/>
        </w:rPr>
        <w:t xml:space="preserve"> zijn</w:t>
      </w:r>
      <w:r w:rsidR="00DF62E9" w:rsidRPr="002A4C8F">
        <w:rPr>
          <w:rFonts w:asciiTheme="minorHAnsi" w:hAnsiTheme="minorHAnsi"/>
          <w:bCs/>
          <w:sz w:val="22"/>
          <w:szCs w:val="22"/>
        </w:rPr>
        <w:t>.</w:t>
      </w:r>
    </w:p>
    <w:p w:rsidR="00F353C1" w:rsidRPr="002A4C8F" w:rsidRDefault="00F353C1" w:rsidP="00A04DA0">
      <w:pPr>
        <w:jc w:val="both"/>
        <w:rPr>
          <w:rFonts w:asciiTheme="minorHAnsi" w:hAnsiTheme="minorHAnsi"/>
          <w:bCs/>
          <w:sz w:val="22"/>
          <w:szCs w:val="22"/>
        </w:rPr>
      </w:pPr>
    </w:p>
    <w:p w:rsidR="00626C05"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Anderzijds </w:t>
      </w:r>
      <w:r w:rsidR="00DF62E9" w:rsidRPr="002A4C8F">
        <w:rPr>
          <w:rFonts w:asciiTheme="minorHAnsi" w:hAnsiTheme="minorHAnsi"/>
          <w:bCs/>
          <w:sz w:val="22"/>
          <w:szCs w:val="22"/>
        </w:rPr>
        <w:t>dient onderzocht te worden of Plan-MER bestemmingsneutraliteit hernieuwbare energie kan steunen op de</w:t>
      </w:r>
      <w:r w:rsidRPr="002A4C8F">
        <w:rPr>
          <w:rFonts w:asciiTheme="minorHAnsi" w:hAnsiTheme="minorHAnsi"/>
          <w:bCs/>
          <w:sz w:val="22"/>
          <w:szCs w:val="22"/>
        </w:rPr>
        <w:t xml:space="preserve"> (dubieuze) </w:t>
      </w:r>
      <w:r w:rsidRPr="002A4C8F">
        <w:rPr>
          <w:rFonts w:asciiTheme="minorHAnsi" w:hAnsiTheme="minorHAnsi"/>
          <w:b/>
          <w:bCs/>
          <w:sz w:val="22"/>
          <w:szCs w:val="22"/>
        </w:rPr>
        <w:t>bepalingen en artikelen binnen de VCRO</w:t>
      </w:r>
      <w:r w:rsidR="00DF62E9" w:rsidRPr="002A4C8F">
        <w:rPr>
          <w:rFonts w:asciiTheme="minorHAnsi" w:hAnsiTheme="minorHAnsi"/>
          <w:b/>
          <w:bCs/>
          <w:sz w:val="22"/>
          <w:szCs w:val="22"/>
        </w:rPr>
        <w:t>,</w:t>
      </w:r>
      <w:r w:rsidRPr="002A4C8F">
        <w:rPr>
          <w:rFonts w:asciiTheme="minorHAnsi" w:hAnsiTheme="minorHAnsi"/>
          <w:bCs/>
          <w:sz w:val="22"/>
          <w:szCs w:val="22"/>
        </w:rPr>
        <w:t xml:space="preserve"> die uitgaan van een nooit aangetoond algemeen belang, niet kunnen steunen op de door het Unierecht verplichte voorafgaande strategische plan-MER, eveneens duidelijk kader-stellend zijn voor zonevreemde vergunning en mogelijk hetzelfde juridische lot beschoren zullen zijn als de sectorale normen, namelijk de definitieve nietigverklaring.</w:t>
      </w:r>
    </w:p>
    <w:p w:rsidR="00626C05" w:rsidRPr="002771C3" w:rsidRDefault="00626C05" w:rsidP="002771C3">
      <w:pPr>
        <w:jc w:val="both"/>
        <w:rPr>
          <w:rFonts w:asciiTheme="minorHAnsi" w:hAnsiTheme="minorHAnsi"/>
          <w:bCs/>
          <w:sz w:val="22"/>
          <w:szCs w:val="22"/>
        </w:rPr>
      </w:pPr>
    </w:p>
    <w:p w:rsidR="00B463F2" w:rsidRPr="00E718CE" w:rsidRDefault="00626C05" w:rsidP="0070200D">
      <w:pPr>
        <w:pStyle w:val="Lijstalinea"/>
        <w:numPr>
          <w:ilvl w:val="0"/>
          <w:numId w:val="3"/>
        </w:numPr>
        <w:jc w:val="both"/>
        <w:rPr>
          <w:rFonts w:asciiTheme="minorHAnsi" w:hAnsiTheme="minorHAnsi"/>
          <w:bCs/>
          <w:sz w:val="22"/>
          <w:szCs w:val="22"/>
        </w:rPr>
      </w:pPr>
      <w:r w:rsidRPr="00E718CE">
        <w:rPr>
          <w:rFonts w:asciiTheme="minorHAnsi" w:hAnsiTheme="minorHAnsi"/>
          <w:bCs/>
          <w:sz w:val="22"/>
          <w:szCs w:val="22"/>
        </w:rPr>
        <w:t xml:space="preserve">In de nota </w:t>
      </w:r>
      <w:r w:rsidR="00B463F2" w:rsidRPr="00E718CE">
        <w:rPr>
          <w:rFonts w:asciiTheme="minorHAnsi" w:hAnsiTheme="minorHAnsi"/>
          <w:bCs/>
          <w:sz w:val="22"/>
          <w:szCs w:val="22"/>
        </w:rPr>
        <w:t xml:space="preserve">gaat men uit van </w:t>
      </w:r>
      <w:r w:rsidR="00FF3282" w:rsidRPr="00E718CE">
        <w:rPr>
          <w:rFonts w:asciiTheme="minorHAnsi" w:hAnsiTheme="minorHAnsi"/>
          <w:bCs/>
          <w:sz w:val="22"/>
          <w:szCs w:val="22"/>
        </w:rPr>
        <w:t>Skeyes</w:t>
      </w:r>
      <w:r w:rsidR="006C4EA7">
        <w:rPr>
          <w:rFonts w:asciiTheme="minorHAnsi" w:hAnsiTheme="minorHAnsi"/>
          <w:bCs/>
          <w:sz w:val="22"/>
          <w:szCs w:val="22"/>
        </w:rPr>
        <w:t xml:space="preserve"> plannen</w:t>
      </w:r>
      <w:r w:rsidR="00FF3282" w:rsidRPr="00E718CE">
        <w:rPr>
          <w:rFonts w:asciiTheme="minorHAnsi" w:hAnsiTheme="minorHAnsi"/>
          <w:bCs/>
          <w:sz w:val="22"/>
          <w:szCs w:val="22"/>
        </w:rPr>
        <w:t xml:space="preserve"> </w:t>
      </w:r>
      <w:r w:rsidR="0070200D" w:rsidRPr="00E718CE">
        <w:rPr>
          <w:rFonts w:asciiTheme="minorHAnsi" w:hAnsiTheme="minorHAnsi"/>
          <w:bCs/>
          <w:sz w:val="22"/>
          <w:szCs w:val="22"/>
        </w:rPr>
        <w:t xml:space="preserve">die </w:t>
      </w:r>
      <w:r w:rsidR="00B463F2" w:rsidRPr="00E718CE">
        <w:rPr>
          <w:rFonts w:asciiTheme="minorHAnsi" w:hAnsiTheme="minorHAnsi"/>
          <w:bCs/>
          <w:sz w:val="22"/>
          <w:szCs w:val="22"/>
        </w:rPr>
        <w:t>beperkingen op</w:t>
      </w:r>
      <w:r w:rsidR="006C4EA7">
        <w:rPr>
          <w:rFonts w:asciiTheme="minorHAnsi" w:hAnsiTheme="minorHAnsi"/>
          <w:bCs/>
          <w:sz w:val="22"/>
          <w:szCs w:val="22"/>
        </w:rPr>
        <w:t>leggen</w:t>
      </w:r>
      <w:r w:rsidR="0070200D" w:rsidRPr="00E718CE">
        <w:rPr>
          <w:rFonts w:asciiTheme="minorHAnsi" w:hAnsiTheme="minorHAnsi"/>
          <w:bCs/>
          <w:sz w:val="22"/>
          <w:szCs w:val="22"/>
        </w:rPr>
        <w:t xml:space="preserve">. </w:t>
      </w:r>
    </w:p>
    <w:p w:rsidR="0070200D" w:rsidRPr="00E718CE" w:rsidRDefault="0070200D" w:rsidP="00B463F2">
      <w:pPr>
        <w:pStyle w:val="Lijstalinea"/>
        <w:ind w:left="1080"/>
        <w:jc w:val="both"/>
        <w:rPr>
          <w:rFonts w:asciiTheme="minorHAnsi" w:hAnsiTheme="minorHAnsi"/>
          <w:bCs/>
          <w:sz w:val="22"/>
          <w:szCs w:val="22"/>
        </w:rPr>
      </w:pPr>
      <w:r w:rsidRPr="00E718CE">
        <w:rPr>
          <w:rFonts w:asciiTheme="minorHAnsi" w:hAnsiTheme="minorHAnsi"/>
          <w:bCs/>
          <w:sz w:val="22"/>
          <w:szCs w:val="22"/>
        </w:rPr>
        <w:t>En men hanteert een op pure fantasie berustende</w:t>
      </w:r>
      <w:r w:rsidR="00FF3282" w:rsidRPr="00E718CE">
        <w:rPr>
          <w:rFonts w:asciiTheme="minorHAnsi" w:hAnsiTheme="minorHAnsi"/>
          <w:bCs/>
          <w:sz w:val="22"/>
          <w:szCs w:val="22"/>
        </w:rPr>
        <w:t xml:space="preserve"> bufferz</w:t>
      </w:r>
      <w:r w:rsidRPr="00E718CE">
        <w:rPr>
          <w:rFonts w:asciiTheme="minorHAnsi" w:hAnsiTheme="minorHAnsi"/>
          <w:bCs/>
          <w:sz w:val="22"/>
          <w:szCs w:val="22"/>
        </w:rPr>
        <w:t>one van 150m rond woongebieden.</w:t>
      </w:r>
    </w:p>
    <w:p w:rsidR="00B463F2" w:rsidRPr="00E718CE" w:rsidRDefault="0070200D" w:rsidP="0070200D">
      <w:pPr>
        <w:pStyle w:val="Lijstalinea"/>
        <w:ind w:left="1080"/>
        <w:jc w:val="both"/>
        <w:rPr>
          <w:rFonts w:asciiTheme="minorHAnsi" w:hAnsiTheme="minorHAnsi"/>
          <w:bCs/>
          <w:sz w:val="22"/>
          <w:szCs w:val="22"/>
        </w:rPr>
      </w:pPr>
      <w:r w:rsidRPr="00E718CE">
        <w:rPr>
          <w:rFonts w:asciiTheme="minorHAnsi" w:hAnsiTheme="minorHAnsi"/>
          <w:bCs/>
          <w:sz w:val="22"/>
          <w:szCs w:val="22"/>
        </w:rPr>
        <w:t>M</w:t>
      </w:r>
      <w:r w:rsidR="00C80910">
        <w:rPr>
          <w:rFonts w:asciiTheme="minorHAnsi" w:hAnsiTheme="minorHAnsi"/>
          <w:bCs/>
          <w:sz w:val="22"/>
          <w:szCs w:val="22"/>
        </w:rPr>
        <w:t>oderne industriële windturbines</w:t>
      </w:r>
      <w:r w:rsidRPr="00E718CE">
        <w:rPr>
          <w:rFonts w:asciiTheme="minorHAnsi" w:hAnsiTheme="minorHAnsi"/>
          <w:bCs/>
          <w:sz w:val="22"/>
          <w:szCs w:val="22"/>
        </w:rPr>
        <w:t xml:space="preserve"> hebben een tiphoogte die beduidend hoger is dan die 150m</w:t>
      </w:r>
      <w:r w:rsidR="00B463F2" w:rsidRPr="00E718CE">
        <w:rPr>
          <w:rFonts w:asciiTheme="minorHAnsi" w:hAnsiTheme="minorHAnsi"/>
          <w:bCs/>
          <w:sz w:val="22"/>
          <w:szCs w:val="22"/>
        </w:rPr>
        <w:t>, zelfs bijna het dubbele</w:t>
      </w:r>
      <w:r w:rsidRPr="00E718CE">
        <w:rPr>
          <w:rFonts w:asciiTheme="minorHAnsi" w:hAnsiTheme="minorHAnsi"/>
          <w:bCs/>
          <w:sz w:val="22"/>
          <w:szCs w:val="22"/>
        </w:rPr>
        <w:t>. Milieu-c</w:t>
      </w:r>
      <w:r w:rsidR="00FF3282" w:rsidRPr="00E718CE">
        <w:rPr>
          <w:rFonts w:asciiTheme="minorHAnsi" w:hAnsiTheme="minorHAnsi"/>
          <w:bCs/>
          <w:sz w:val="22"/>
          <w:szCs w:val="22"/>
        </w:rPr>
        <w:t xml:space="preserve">ontouren </w:t>
      </w:r>
      <w:r w:rsidR="00B463F2" w:rsidRPr="00E718CE">
        <w:rPr>
          <w:rFonts w:asciiTheme="minorHAnsi" w:hAnsiTheme="minorHAnsi"/>
          <w:bCs/>
          <w:sz w:val="22"/>
          <w:szCs w:val="22"/>
        </w:rPr>
        <w:t xml:space="preserve">rond dergelijke windturbines </w:t>
      </w:r>
      <w:r w:rsidRPr="00E718CE">
        <w:rPr>
          <w:rFonts w:asciiTheme="minorHAnsi" w:hAnsiTheme="minorHAnsi"/>
          <w:bCs/>
          <w:sz w:val="22"/>
          <w:szCs w:val="22"/>
        </w:rPr>
        <w:t xml:space="preserve">betreffende </w:t>
      </w:r>
      <w:r w:rsidR="00FF3282" w:rsidRPr="00E718CE">
        <w:rPr>
          <w:rFonts w:asciiTheme="minorHAnsi" w:hAnsiTheme="minorHAnsi"/>
          <w:bCs/>
          <w:sz w:val="22"/>
          <w:szCs w:val="22"/>
        </w:rPr>
        <w:t>slagschaduw en geluid</w:t>
      </w:r>
      <w:r w:rsidRPr="00E718CE">
        <w:rPr>
          <w:rFonts w:asciiTheme="minorHAnsi" w:hAnsiTheme="minorHAnsi"/>
          <w:bCs/>
          <w:sz w:val="22"/>
          <w:szCs w:val="22"/>
        </w:rPr>
        <w:t xml:space="preserve"> zijn aanzienlijk groter dan die 150m, zelfs een veelvoud</w:t>
      </w:r>
      <w:r w:rsidR="00FF3282" w:rsidRPr="00E718CE">
        <w:rPr>
          <w:rFonts w:asciiTheme="minorHAnsi" w:hAnsiTheme="minorHAnsi"/>
          <w:bCs/>
          <w:sz w:val="22"/>
          <w:szCs w:val="22"/>
        </w:rPr>
        <w:t xml:space="preserve">. </w:t>
      </w:r>
    </w:p>
    <w:p w:rsidR="00626C05" w:rsidRPr="00E718CE" w:rsidRDefault="0070200D" w:rsidP="0070200D">
      <w:pPr>
        <w:pStyle w:val="Lijstalinea"/>
        <w:ind w:left="1080"/>
        <w:jc w:val="both"/>
        <w:rPr>
          <w:rFonts w:asciiTheme="minorHAnsi" w:hAnsiTheme="minorHAnsi"/>
          <w:bCs/>
          <w:sz w:val="22"/>
          <w:szCs w:val="22"/>
        </w:rPr>
      </w:pPr>
      <w:r w:rsidRPr="00E718CE">
        <w:rPr>
          <w:rFonts w:asciiTheme="minorHAnsi" w:hAnsiTheme="minorHAnsi"/>
          <w:bCs/>
          <w:sz w:val="22"/>
          <w:szCs w:val="22"/>
        </w:rPr>
        <w:t xml:space="preserve">Een Plan-MER ter vastlegging van </w:t>
      </w:r>
      <w:r w:rsidR="00B463F2" w:rsidRPr="00E718CE">
        <w:rPr>
          <w:rFonts w:asciiTheme="minorHAnsi" w:hAnsiTheme="minorHAnsi"/>
          <w:bCs/>
          <w:sz w:val="22"/>
          <w:szCs w:val="22"/>
        </w:rPr>
        <w:t>gebieden geschikt voor de inplanting van moderne windturbines die niet is gebaseerd op de werkelijke effectafstanden</w:t>
      </w:r>
      <w:r w:rsidR="00FF3282" w:rsidRPr="00E718CE">
        <w:rPr>
          <w:rFonts w:asciiTheme="minorHAnsi" w:hAnsiTheme="minorHAnsi"/>
          <w:bCs/>
          <w:sz w:val="22"/>
          <w:szCs w:val="22"/>
        </w:rPr>
        <w:t xml:space="preserve">, strookt niet met hedendaagse realiteit </w:t>
      </w:r>
      <w:r w:rsidR="00B463F2" w:rsidRPr="00E718CE">
        <w:rPr>
          <w:rFonts w:asciiTheme="minorHAnsi" w:hAnsiTheme="minorHAnsi"/>
          <w:bCs/>
          <w:sz w:val="22"/>
          <w:szCs w:val="22"/>
        </w:rPr>
        <w:t xml:space="preserve">waarin het gaat om industriële windturbines tot </w:t>
      </w:r>
      <w:r w:rsidR="00C80910">
        <w:rPr>
          <w:rFonts w:asciiTheme="minorHAnsi" w:hAnsiTheme="minorHAnsi"/>
          <w:bCs/>
          <w:sz w:val="22"/>
          <w:szCs w:val="22"/>
        </w:rPr>
        <w:t xml:space="preserve">bijv. </w:t>
      </w:r>
      <w:r w:rsidR="00B463F2" w:rsidRPr="00E718CE">
        <w:rPr>
          <w:rFonts w:asciiTheme="minorHAnsi" w:hAnsiTheme="minorHAnsi"/>
          <w:bCs/>
          <w:sz w:val="22"/>
          <w:szCs w:val="22"/>
        </w:rPr>
        <w:t>270m hoogte.</w:t>
      </w:r>
    </w:p>
    <w:p w:rsidR="00FF3282" w:rsidRPr="00E718CE" w:rsidRDefault="00FF3282" w:rsidP="00A04DA0">
      <w:pPr>
        <w:pStyle w:val="Lijstalinea"/>
        <w:ind w:left="1080"/>
        <w:jc w:val="both"/>
        <w:rPr>
          <w:rFonts w:asciiTheme="minorHAnsi" w:hAnsiTheme="minorHAnsi"/>
          <w:bCs/>
          <w:sz w:val="22"/>
          <w:szCs w:val="22"/>
        </w:rPr>
      </w:pPr>
      <w:r w:rsidRPr="00E718CE">
        <w:rPr>
          <w:rFonts w:asciiTheme="minorHAnsi" w:hAnsiTheme="minorHAnsi"/>
          <w:bCs/>
          <w:sz w:val="22"/>
          <w:szCs w:val="22"/>
        </w:rPr>
        <w:t>H</w:t>
      </w:r>
      <w:r w:rsidR="006C4EA7">
        <w:rPr>
          <w:rFonts w:asciiTheme="minorHAnsi" w:hAnsiTheme="minorHAnsi"/>
          <w:bCs/>
          <w:sz w:val="22"/>
          <w:szCs w:val="22"/>
        </w:rPr>
        <w:t>et is</w:t>
      </w:r>
      <w:r w:rsidR="00B463F2" w:rsidRPr="00E718CE">
        <w:rPr>
          <w:rFonts w:asciiTheme="minorHAnsi" w:hAnsiTheme="minorHAnsi"/>
          <w:bCs/>
          <w:sz w:val="22"/>
          <w:szCs w:val="22"/>
        </w:rPr>
        <w:t xml:space="preserve"> </w:t>
      </w:r>
      <w:r w:rsidRPr="00E718CE">
        <w:rPr>
          <w:rFonts w:asciiTheme="minorHAnsi" w:hAnsiTheme="minorHAnsi"/>
          <w:bCs/>
          <w:sz w:val="22"/>
          <w:szCs w:val="22"/>
        </w:rPr>
        <w:t xml:space="preserve">voor die </w:t>
      </w:r>
      <w:r w:rsidR="00B463F2" w:rsidRPr="00E718CE">
        <w:rPr>
          <w:rFonts w:asciiTheme="minorHAnsi" w:hAnsiTheme="minorHAnsi"/>
          <w:bCs/>
          <w:sz w:val="22"/>
          <w:szCs w:val="22"/>
        </w:rPr>
        <w:t xml:space="preserve">generatie windturbines </w:t>
      </w:r>
      <w:r w:rsidRPr="00E718CE">
        <w:rPr>
          <w:rFonts w:asciiTheme="minorHAnsi" w:hAnsiTheme="minorHAnsi"/>
          <w:bCs/>
          <w:sz w:val="22"/>
          <w:szCs w:val="22"/>
        </w:rPr>
        <w:t>dat men plaatsingsmogelijkheden zoekt.</w:t>
      </w:r>
    </w:p>
    <w:p w:rsidR="00B463F2" w:rsidRPr="00E718CE" w:rsidRDefault="00B463F2" w:rsidP="00A04DA0">
      <w:pPr>
        <w:pStyle w:val="Lijstalinea"/>
        <w:ind w:left="1080"/>
        <w:jc w:val="both"/>
        <w:rPr>
          <w:rFonts w:asciiTheme="minorHAnsi" w:hAnsiTheme="minorHAnsi"/>
          <w:bCs/>
          <w:sz w:val="22"/>
          <w:szCs w:val="22"/>
        </w:rPr>
      </w:pPr>
    </w:p>
    <w:p w:rsidR="00E718CE" w:rsidRPr="00E718CE" w:rsidRDefault="00B463F2" w:rsidP="00B463F2">
      <w:pPr>
        <w:pStyle w:val="Lijstalinea"/>
        <w:numPr>
          <w:ilvl w:val="0"/>
          <w:numId w:val="3"/>
        </w:numPr>
        <w:jc w:val="both"/>
        <w:rPr>
          <w:rFonts w:asciiTheme="minorHAnsi" w:hAnsiTheme="minorHAnsi"/>
          <w:bCs/>
          <w:sz w:val="22"/>
          <w:szCs w:val="22"/>
        </w:rPr>
      </w:pPr>
      <w:r w:rsidRPr="00E718CE">
        <w:rPr>
          <w:rFonts w:asciiTheme="minorHAnsi" w:hAnsiTheme="minorHAnsi"/>
          <w:bCs/>
          <w:sz w:val="22"/>
          <w:szCs w:val="22"/>
        </w:rPr>
        <w:lastRenderedPageBreak/>
        <w:t xml:space="preserve">Binnen deze MER, stelt men dat </w:t>
      </w:r>
      <w:r w:rsidR="00E718CE" w:rsidRPr="00E718CE">
        <w:rPr>
          <w:rFonts w:asciiTheme="minorHAnsi" w:hAnsiTheme="minorHAnsi"/>
          <w:bCs/>
          <w:sz w:val="22"/>
          <w:szCs w:val="22"/>
        </w:rPr>
        <w:t xml:space="preserve">alleen </w:t>
      </w:r>
      <w:r w:rsidRPr="00E718CE">
        <w:rPr>
          <w:rFonts w:asciiTheme="minorHAnsi" w:hAnsiTheme="minorHAnsi"/>
          <w:bCs/>
          <w:sz w:val="22"/>
          <w:szCs w:val="22"/>
        </w:rPr>
        <w:t xml:space="preserve">op projectniveau de milieucontouren betreffende de impact </w:t>
      </w:r>
      <w:r w:rsidR="00E718CE" w:rsidRPr="00E718CE">
        <w:rPr>
          <w:rFonts w:asciiTheme="minorHAnsi" w:hAnsiTheme="minorHAnsi"/>
          <w:bCs/>
          <w:sz w:val="22"/>
          <w:szCs w:val="22"/>
        </w:rPr>
        <w:t xml:space="preserve">van geluid en slagschaduw </w:t>
      </w:r>
      <w:r w:rsidRPr="00E718CE">
        <w:rPr>
          <w:rFonts w:asciiTheme="minorHAnsi" w:hAnsiTheme="minorHAnsi"/>
          <w:bCs/>
          <w:sz w:val="22"/>
          <w:szCs w:val="22"/>
        </w:rPr>
        <w:t>zullen meegenomen worden</w:t>
      </w:r>
      <w:r w:rsidR="00E718CE" w:rsidRPr="00E718CE">
        <w:rPr>
          <w:rFonts w:asciiTheme="minorHAnsi" w:hAnsiTheme="minorHAnsi"/>
          <w:bCs/>
          <w:sz w:val="22"/>
          <w:szCs w:val="22"/>
        </w:rPr>
        <w:t xml:space="preserve"> in de beoordeling</w:t>
      </w:r>
      <w:r w:rsidRPr="00E718CE">
        <w:rPr>
          <w:rFonts w:asciiTheme="minorHAnsi" w:hAnsiTheme="minorHAnsi"/>
          <w:bCs/>
          <w:sz w:val="22"/>
          <w:szCs w:val="22"/>
        </w:rPr>
        <w:t xml:space="preserve">. </w:t>
      </w:r>
    </w:p>
    <w:p w:rsidR="00B463F2" w:rsidRPr="00E718CE" w:rsidRDefault="00B463F2" w:rsidP="00E718CE">
      <w:pPr>
        <w:pStyle w:val="Lijstalinea"/>
        <w:ind w:left="1080"/>
        <w:jc w:val="both"/>
        <w:rPr>
          <w:rFonts w:asciiTheme="minorHAnsi" w:hAnsiTheme="minorHAnsi"/>
          <w:bCs/>
          <w:sz w:val="22"/>
          <w:szCs w:val="22"/>
        </w:rPr>
      </w:pPr>
      <w:r w:rsidRPr="00E718CE">
        <w:rPr>
          <w:rFonts w:asciiTheme="minorHAnsi" w:hAnsiTheme="minorHAnsi"/>
          <w:bCs/>
          <w:sz w:val="22"/>
          <w:szCs w:val="22"/>
        </w:rPr>
        <w:t>Dat kan</w:t>
      </w:r>
      <w:r w:rsidR="00E718CE" w:rsidRPr="00E718CE">
        <w:rPr>
          <w:rFonts w:asciiTheme="minorHAnsi" w:hAnsiTheme="minorHAnsi"/>
          <w:bCs/>
          <w:sz w:val="22"/>
          <w:szCs w:val="22"/>
        </w:rPr>
        <w:t xml:space="preserve"> echter</w:t>
      </w:r>
      <w:r w:rsidRPr="00E718CE">
        <w:rPr>
          <w:rFonts w:asciiTheme="minorHAnsi" w:hAnsiTheme="minorHAnsi"/>
          <w:bCs/>
          <w:sz w:val="22"/>
          <w:szCs w:val="22"/>
        </w:rPr>
        <w:t xml:space="preserve"> niet op basis van de huidige sectorale normen voor windturbines, vanwege </w:t>
      </w:r>
      <w:r w:rsidR="00C80910">
        <w:rPr>
          <w:rFonts w:asciiTheme="minorHAnsi" w:hAnsiTheme="minorHAnsi"/>
          <w:bCs/>
          <w:sz w:val="22"/>
          <w:szCs w:val="22"/>
        </w:rPr>
        <w:t xml:space="preserve">fysiek en juridisch </w:t>
      </w:r>
      <w:r w:rsidRPr="00E718CE">
        <w:rPr>
          <w:rFonts w:asciiTheme="minorHAnsi" w:hAnsiTheme="minorHAnsi"/>
          <w:bCs/>
          <w:sz w:val="22"/>
          <w:szCs w:val="22"/>
        </w:rPr>
        <w:t>ontoepasbaar.</w:t>
      </w:r>
    </w:p>
    <w:p w:rsidR="00E718CE" w:rsidRPr="00E718CE" w:rsidRDefault="00B463F2" w:rsidP="00B463F2">
      <w:pPr>
        <w:pStyle w:val="Lijstalinea"/>
        <w:ind w:left="1080"/>
        <w:jc w:val="both"/>
        <w:rPr>
          <w:rFonts w:asciiTheme="minorHAnsi" w:hAnsiTheme="minorHAnsi"/>
          <w:bCs/>
          <w:sz w:val="22"/>
          <w:szCs w:val="22"/>
        </w:rPr>
      </w:pPr>
      <w:r w:rsidRPr="00E718CE">
        <w:rPr>
          <w:rFonts w:asciiTheme="minorHAnsi" w:hAnsiTheme="minorHAnsi"/>
          <w:bCs/>
          <w:sz w:val="22"/>
          <w:szCs w:val="22"/>
        </w:rPr>
        <w:t xml:space="preserve">De opstellers van deze Plan-MER besloten </w:t>
      </w:r>
      <w:r w:rsidR="00E718CE" w:rsidRPr="00E718CE">
        <w:rPr>
          <w:rFonts w:asciiTheme="minorHAnsi" w:hAnsiTheme="minorHAnsi"/>
          <w:bCs/>
          <w:sz w:val="22"/>
          <w:szCs w:val="22"/>
        </w:rPr>
        <w:t xml:space="preserve">dus </w:t>
      </w:r>
      <w:r w:rsidRPr="00E718CE">
        <w:rPr>
          <w:rFonts w:asciiTheme="minorHAnsi" w:hAnsiTheme="minorHAnsi"/>
          <w:bCs/>
          <w:sz w:val="22"/>
          <w:szCs w:val="22"/>
        </w:rPr>
        <w:t>geluid ni</w:t>
      </w:r>
      <w:r w:rsidR="00E718CE" w:rsidRPr="00E718CE">
        <w:rPr>
          <w:rFonts w:asciiTheme="minorHAnsi" w:hAnsiTheme="minorHAnsi"/>
          <w:bCs/>
          <w:sz w:val="22"/>
          <w:szCs w:val="22"/>
        </w:rPr>
        <w:t xml:space="preserve">et mee te nemen in de scoping. </w:t>
      </w:r>
    </w:p>
    <w:p w:rsidR="00FF3282" w:rsidRPr="00E718CE" w:rsidRDefault="00E718CE" w:rsidP="00B463F2">
      <w:pPr>
        <w:pStyle w:val="Lijstalinea"/>
        <w:ind w:left="1080"/>
        <w:jc w:val="both"/>
        <w:rPr>
          <w:rFonts w:asciiTheme="minorHAnsi" w:hAnsiTheme="minorHAnsi"/>
          <w:bCs/>
          <w:sz w:val="22"/>
          <w:szCs w:val="22"/>
        </w:rPr>
      </w:pPr>
      <w:r w:rsidRPr="00E718CE">
        <w:rPr>
          <w:rFonts w:asciiTheme="minorHAnsi" w:hAnsiTheme="minorHAnsi"/>
          <w:bCs/>
          <w:sz w:val="22"/>
          <w:szCs w:val="22"/>
        </w:rPr>
        <w:t>D</w:t>
      </w:r>
      <w:r w:rsidR="00B463F2" w:rsidRPr="00E718CE">
        <w:rPr>
          <w:rFonts w:asciiTheme="minorHAnsi" w:hAnsiTheme="minorHAnsi"/>
          <w:bCs/>
          <w:sz w:val="22"/>
          <w:szCs w:val="22"/>
        </w:rPr>
        <w:t>ie beslissing maakt aanduiding van gebieden voor de plaatsing van win</w:t>
      </w:r>
      <w:r w:rsidRPr="00E718CE">
        <w:rPr>
          <w:rFonts w:asciiTheme="minorHAnsi" w:hAnsiTheme="minorHAnsi"/>
          <w:bCs/>
          <w:sz w:val="22"/>
          <w:szCs w:val="22"/>
        </w:rPr>
        <w:t>dturbines manifest onmogelijk, even onmogel</w:t>
      </w:r>
      <w:r w:rsidR="006C4EA7">
        <w:rPr>
          <w:rFonts w:asciiTheme="minorHAnsi" w:hAnsiTheme="minorHAnsi"/>
          <w:bCs/>
          <w:sz w:val="22"/>
          <w:szCs w:val="22"/>
        </w:rPr>
        <w:t>ijk als vergunningsverlening op basis van de uitkomsten van dit MER.</w:t>
      </w:r>
    </w:p>
    <w:p w:rsidR="00F353C1" w:rsidRPr="002A4C8F" w:rsidRDefault="00F353C1" w:rsidP="00A04DA0">
      <w:pPr>
        <w:pStyle w:val="Lijstalinea"/>
        <w:ind w:left="1080"/>
        <w:jc w:val="both"/>
        <w:rPr>
          <w:rFonts w:asciiTheme="minorHAnsi" w:hAnsiTheme="minorHAnsi"/>
          <w:bCs/>
          <w:sz w:val="22"/>
          <w:szCs w:val="22"/>
        </w:rPr>
      </w:pPr>
    </w:p>
    <w:p w:rsidR="00C72EFB" w:rsidRDefault="003A2BEB"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V</w:t>
      </w:r>
      <w:r w:rsidR="00F353C1" w:rsidRPr="002A4C8F">
        <w:rPr>
          <w:rFonts w:asciiTheme="minorHAnsi" w:hAnsiTheme="minorHAnsi"/>
          <w:bCs/>
          <w:sz w:val="22"/>
          <w:szCs w:val="22"/>
        </w:rPr>
        <w:t xml:space="preserve">oorafgaand wetenschappelijk onderzoek dient uitgevoerd te worden of de te formuleren wetgeving het aantal </w:t>
      </w:r>
      <w:r w:rsidR="00F353C1" w:rsidRPr="002A4C8F">
        <w:rPr>
          <w:rFonts w:asciiTheme="minorHAnsi" w:hAnsiTheme="minorHAnsi"/>
          <w:bCs/>
          <w:i/>
          <w:sz w:val="22"/>
          <w:szCs w:val="22"/>
        </w:rPr>
        <w:t>ernstig gehinderde personen</w:t>
      </w:r>
      <w:r w:rsidR="00F353C1" w:rsidRPr="002A4C8F">
        <w:rPr>
          <w:rFonts w:asciiTheme="minorHAnsi" w:hAnsiTheme="minorHAnsi"/>
          <w:bCs/>
          <w:sz w:val="22"/>
          <w:szCs w:val="22"/>
        </w:rPr>
        <w:t xml:space="preserve"> brengt naar internationaal gezien wenselijke maximale niveaus.</w:t>
      </w:r>
    </w:p>
    <w:p w:rsidR="003A2BEB" w:rsidRPr="002A4C8F" w:rsidRDefault="003A2BEB" w:rsidP="00C72EFB">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 </w:t>
      </w:r>
    </w:p>
    <w:p w:rsidR="00C80910" w:rsidRDefault="003A2BEB" w:rsidP="00C8091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In de huidige wetgeving is het onderwerp </w:t>
      </w:r>
      <w:r w:rsidR="00C80910">
        <w:rPr>
          <w:rFonts w:asciiTheme="minorHAnsi" w:hAnsiTheme="minorHAnsi"/>
          <w:bCs/>
          <w:sz w:val="22"/>
          <w:szCs w:val="22"/>
        </w:rPr>
        <w:t xml:space="preserve">afstand gerelateerde </w:t>
      </w:r>
      <w:r w:rsidR="00C80910" w:rsidRPr="002A4C8F">
        <w:rPr>
          <w:rFonts w:asciiTheme="minorHAnsi" w:hAnsiTheme="minorHAnsi"/>
          <w:bCs/>
          <w:sz w:val="22"/>
          <w:szCs w:val="22"/>
        </w:rPr>
        <w:t>gezondheid</w:t>
      </w:r>
      <w:r w:rsidR="00C80910">
        <w:rPr>
          <w:rFonts w:asciiTheme="minorHAnsi" w:hAnsiTheme="minorHAnsi"/>
          <w:bCs/>
          <w:sz w:val="22"/>
          <w:szCs w:val="22"/>
        </w:rPr>
        <w:t>srisico’s</w:t>
      </w:r>
      <w:r w:rsidRPr="002A4C8F">
        <w:rPr>
          <w:rFonts w:asciiTheme="minorHAnsi" w:hAnsiTheme="minorHAnsi"/>
          <w:bCs/>
          <w:sz w:val="22"/>
          <w:szCs w:val="22"/>
        </w:rPr>
        <w:t xml:space="preserve"> zwaar onderbelicht, terwijl in a</w:t>
      </w:r>
      <w:r w:rsidR="00C80910">
        <w:rPr>
          <w:rFonts w:asciiTheme="minorHAnsi" w:hAnsiTheme="minorHAnsi"/>
          <w:bCs/>
          <w:sz w:val="22"/>
          <w:szCs w:val="22"/>
        </w:rPr>
        <w:t>ndere landen schadevergoedingen</w:t>
      </w:r>
      <w:r w:rsidRPr="002A4C8F">
        <w:rPr>
          <w:rFonts w:asciiTheme="minorHAnsi" w:hAnsiTheme="minorHAnsi"/>
          <w:bCs/>
          <w:sz w:val="22"/>
          <w:szCs w:val="22"/>
        </w:rPr>
        <w:t xml:space="preserve"> </w:t>
      </w:r>
      <w:r w:rsidR="00C80910">
        <w:rPr>
          <w:rFonts w:asciiTheme="minorHAnsi" w:hAnsiTheme="minorHAnsi"/>
          <w:bCs/>
          <w:sz w:val="22"/>
          <w:szCs w:val="22"/>
        </w:rPr>
        <w:t xml:space="preserve">moeten </w:t>
      </w:r>
      <w:r w:rsidRPr="002A4C8F">
        <w:rPr>
          <w:rFonts w:asciiTheme="minorHAnsi" w:hAnsiTheme="minorHAnsi"/>
          <w:bCs/>
          <w:sz w:val="22"/>
          <w:szCs w:val="22"/>
        </w:rPr>
        <w:t>worden</w:t>
      </w:r>
      <w:r w:rsidR="00C80910">
        <w:rPr>
          <w:rFonts w:asciiTheme="minorHAnsi" w:hAnsiTheme="minorHAnsi"/>
          <w:bCs/>
          <w:sz w:val="22"/>
          <w:szCs w:val="22"/>
        </w:rPr>
        <w:t xml:space="preserve"> uitgekeerd. Hetgeen reeds het bewijs vormt</w:t>
      </w:r>
      <w:r w:rsidRPr="002A4C8F">
        <w:rPr>
          <w:rFonts w:asciiTheme="minorHAnsi" w:hAnsiTheme="minorHAnsi"/>
          <w:bCs/>
          <w:sz w:val="22"/>
          <w:szCs w:val="22"/>
        </w:rPr>
        <w:t xml:space="preserve"> dat men de aantasting van het welbevinden en slaapverstoring, die gezondheidsschade tot gevolg heeft op termijn</w:t>
      </w:r>
      <w:r w:rsidR="00C80910">
        <w:rPr>
          <w:rFonts w:asciiTheme="minorHAnsi" w:hAnsiTheme="minorHAnsi"/>
          <w:bCs/>
          <w:sz w:val="22"/>
          <w:szCs w:val="22"/>
        </w:rPr>
        <w:t>, reëel</w:t>
      </w:r>
      <w:r w:rsidRPr="002A4C8F">
        <w:rPr>
          <w:rFonts w:asciiTheme="minorHAnsi" w:hAnsiTheme="minorHAnsi"/>
          <w:bCs/>
          <w:sz w:val="22"/>
          <w:szCs w:val="22"/>
        </w:rPr>
        <w:t xml:space="preserve"> is en </w:t>
      </w:r>
      <w:r w:rsidR="00C80910">
        <w:rPr>
          <w:rFonts w:asciiTheme="minorHAnsi" w:hAnsiTheme="minorHAnsi"/>
          <w:bCs/>
          <w:sz w:val="22"/>
          <w:szCs w:val="22"/>
        </w:rPr>
        <w:t xml:space="preserve">de </w:t>
      </w:r>
      <w:r w:rsidR="006C4EA7">
        <w:rPr>
          <w:rFonts w:asciiTheme="minorHAnsi" w:hAnsiTheme="minorHAnsi"/>
          <w:bCs/>
          <w:sz w:val="22"/>
          <w:szCs w:val="22"/>
        </w:rPr>
        <w:t>wind</w:t>
      </w:r>
      <w:r w:rsidR="00C80910">
        <w:rPr>
          <w:rFonts w:asciiTheme="minorHAnsi" w:hAnsiTheme="minorHAnsi"/>
          <w:bCs/>
          <w:sz w:val="22"/>
          <w:szCs w:val="22"/>
        </w:rPr>
        <w:t>sector</w:t>
      </w:r>
      <w:r w:rsidRPr="002A4C8F">
        <w:rPr>
          <w:rFonts w:asciiTheme="minorHAnsi" w:hAnsiTheme="minorHAnsi"/>
          <w:bCs/>
          <w:sz w:val="22"/>
          <w:szCs w:val="22"/>
        </w:rPr>
        <w:t xml:space="preserve"> dat beseft en aanvaard</w:t>
      </w:r>
      <w:r w:rsidR="00C80910">
        <w:rPr>
          <w:rFonts w:asciiTheme="minorHAnsi" w:hAnsiTheme="minorHAnsi"/>
          <w:bCs/>
          <w:sz w:val="22"/>
          <w:szCs w:val="22"/>
        </w:rPr>
        <w:t>t</w:t>
      </w:r>
      <w:r w:rsidRPr="002A4C8F">
        <w:rPr>
          <w:rFonts w:asciiTheme="minorHAnsi" w:hAnsiTheme="minorHAnsi"/>
          <w:bCs/>
          <w:sz w:val="22"/>
          <w:szCs w:val="22"/>
        </w:rPr>
        <w:t xml:space="preserve">. </w:t>
      </w:r>
    </w:p>
    <w:p w:rsidR="00C72EFB" w:rsidRPr="00C80910" w:rsidRDefault="003A2BEB" w:rsidP="00C80910">
      <w:pPr>
        <w:ind w:left="1080"/>
        <w:jc w:val="both"/>
        <w:rPr>
          <w:rFonts w:asciiTheme="minorHAnsi" w:hAnsiTheme="minorHAnsi"/>
          <w:bCs/>
          <w:sz w:val="22"/>
          <w:szCs w:val="22"/>
        </w:rPr>
      </w:pPr>
      <w:r w:rsidRPr="00C80910">
        <w:rPr>
          <w:rFonts w:asciiTheme="minorHAnsi" w:hAnsiTheme="minorHAnsi"/>
          <w:bCs/>
          <w:sz w:val="22"/>
          <w:szCs w:val="22"/>
        </w:rPr>
        <w:t>Vlaanderen mag dit fenomeen niet</w:t>
      </w:r>
      <w:r w:rsidR="00C80910">
        <w:rPr>
          <w:rFonts w:asciiTheme="minorHAnsi" w:hAnsiTheme="minorHAnsi"/>
          <w:bCs/>
          <w:sz w:val="22"/>
          <w:szCs w:val="22"/>
        </w:rPr>
        <w:t xml:space="preserve"> blijven ontkennen. Mocht er géé</w:t>
      </w:r>
      <w:r w:rsidRPr="00C80910">
        <w:rPr>
          <w:rFonts w:asciiTheme="minorHAnsi" w:hAnsiTheme="minorHAnsi"/>
          <w:bCs/>
          <w:sz w:val="22"/>
          <w:szCs w:val="22"/>
        </w:rPr>
        <w:t>n probleem zijn dan zouden er geen rechtszaken worden gewonnen door benadeelde omwonenden en geen wettelijke schaderegelingen bestaan</w:t>
      </w:r>
      <w:r w:rsidR="006C4EA7">
        <w:rPr>
          <w:rFonts w:asciiTheme="minorHAnsi" w:hAnsiTheme="minorHAnsi"/>
          <w:bCs/>
          <w:sz w:val="22"/>
          <w:szCs w:val="22"/>
        </w:rPr>
        <w:t xml:space="preserve"> in Europa</w:t>
      </w:r>
      <w:r w:rsidRPr="00C80910">
        <w:rPr>
          <w:rFonts w:asciiTheme="minorHAnsi" w:hAnsiTheme="minorHAnsi"/>
          <w:bCs/>
          <w:sz w:val="22"/>
          <w:szCs w:val="22"/>
        </w:rPr>
        <w:t>.</w:t>
      </w:r>
    </w:p>
    <w:p w:rsidR="00F353C1" w:rsidRPr="00C80910" w:rsidRDefault="00C72EFB" w:rsidP="00C80910">
      <w:pPr>
        <w:jc w:val="both"/>
        <w:rPr>
          <w:rFonts w:asciiTheme="minorHAnsi" w:hAnsiTheme="minorHAnsi"/>
          <w:bCs/>
          <w:sz w:val="22"/>
          <w:szCs w:val="22"/>
        </w:rPr>
      </w:pPr>
      <w:r w:rsidRPr="00C72EFB">
        <w:rPr>
          <w:rFonts w:asciiTheme="minorHAnsi" w:hAnsiTheme="minorHAnsi"/>
          <w:bCs/>
          <w:sz w:val="22"/>
          <w:szCs w:val="22"/>
        </w:rPr>
        <w:t xml:space="preserve"> </w:t>
      </w:r>
    </w:p>
    <w:p w:rsidR="00F353C1" w:rsidRPr="002A4C8F" w:rsidRDefault="00EE1557"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O</w:t>
      </w:r>
      <w:r w:rsidR="00F353C1" w:rsidRPr="002A4C8F">
        <w:rPr>
          <w:rFonts w:asciiTheme="minorHAnsi" w:hAnsiTheme="minorHAnsi"/>
          <w:bCs/>
          <w:sz w:val="22"/>
          <w:szCs w:val="22"/>
        </w:rPr>
        <w:t>nderzoek dient uitgevoerd te worden dat een wetenschappelijk onderbouwd antwoord geeft op de vraag hoeveel waardedaling van onroerend goed plaatsvindt en dus hoeveel schadevergoeding door de exploitanten zal moeten uitbetaald worden aan omwonenden in de verschillende scenario’s, in relatie tot het onderzoek dat het gerenommeerde TNO recent uitvoerde in opdracht van de Nederlandse Regering en uitkwam op een aan te leggen reservering van 15,5 miljard euro voor de reeds bestaande Nederlandse plannen tot 2030.</w:t>
      </w:r>
      <w:r w:rsidR="00F353C1" w:rsidRPr="002A4C8F">
        <w:rPr>
          <w:rFonts w:asciiTheme="minorHAnsi" w:hAnsiTheme="minorHAnsi"/>
          <w:sz w:val="22"/>
          <w:szCs w:val="22"/>
        </w:rPr>
        <w:t xml:space="preserve"> </w:t>
      </w:r>
    </w:p>
    <w:p w:rsidR="00F353C1" w:rsidRPr="002A4C8F" w:rsidRDefault="00114F5C" w:rsidP="00A04DA0">
      <w:pPr>
        <w:ind w:left="372" w:firstLine="708"/>
        <w:jc w:val="both"/>
        <w:rPr>
          <w:rStyle w:val="Hyperlink"/>
          <w:rFonts w:asciiTheme="minorHAnsi" w:hAnsiTheme="minorHAnsi"/>
          <w:bCs/>
          <w:color w:val="auto"/>
          <w:sz w:val="22"/>
          <w:szCs w:val="22"/>
          <w:u w:val="none"/>
        </w:rPr>
      </w:pPr>
      <w:hyperlink r:id="rId8" w:history="1">
        <w:r w:rsidR="00F353C1" w:rsidRPr="002A4C8F">
          <w:rPr>
            <w:rStyle w:val="Hyperlink"/>
            <w:rFonts w:asciiTheme="minorHAnsi" w:hAnsiTheme="minorHAnsi"/>
            <w:bCs/>
            <w:sz w:val="22"/>
            <w:szCs w:val="22"/>
          </w:rPr>
          <w:t>https://publications.tno.nl/publication/34639293/2ZNonx/TNO-2022-P10374.pdf</w:t>
        </w:r>
      </w:hyperlink>
    </w:p>
    <w:p w:rsidR="00F353C1" w:rsidRPr="002A4C8F" w:rsidRDefault="00F353C1" w:rsidP="00A04DA0">
      <w:pPr>
        <w:pStyle w:val="Lijstalinea"/>
        <w:jc w:val="both"/>
        <w:rPr>
          <w:rStyle w:val="Hyperlink"/>
          <w:rFonts w:asciiTheme="minorHAnsi" w:hAnsiTheme="minorHAnsi"/>
          <w:bCs/>
          <w:sz w:val="22"/>
          <w:szCs w:val="22"/>
        </w:rPr>
      </w:pPr>
    </w:p>
    <w:p w:rsidR="00F353C1" w:rsidRPr="002A4C8F" w:rsidRDefault="00F353C1" w:rsidP="00A04DA0">
      <w:pPr>
        <w:ind w:left="1080"/>
        <w:jc w:val="both"/>
        <w:rPr>
          <w:rFonts w:asciiTheme="minorHAnsi" w:hAnsiTheme="minorHAnsi"/>
          <w:bCs/>
          <w:sz w:val="22"/>
          <w:szCs w:val="22"/>
        </w:rPr>
      </w:pPr>
      <w:r w:rsidRPr="002A4C8F">
        <w:rPr>
          <w:rFonts w:asciiTheme="minorHAnsi" w:hAnsiTheme="minorHAnsi"/>
          <w:bCs/>
          <w:sz w:val="22"/>
          <w:szCs w:val="22"/>
        </w:rPr>
        <w:t>Recent Deens onderzoek toont immers een sterke negatieve waardedaling van tot 12% door geluidsoverlast, volgend uit 2,4 miljoen verkooptransacties rond 6.878 windturbines. Woningen die eveneens last hebben van slagschaduw tekenen een additionele waardedaling van nog eens 8,1% op.</w:t>
      </w:r>
    </w:p>
    <w:p w:rsidR="00F353C1" w:rsidRPr="002A4C8F" w:rsidRDefault="00114F5C" w:rsidP="00A04DA0">
      <w:pPr>
        <w:ind w:left="708" w:firstLine="372"/>
        <w:jc w:val="both"/>
        <w:rPr>
          <w:rFonts w:asciiTheme="minorHAnsi" w:hAnsiTheme="minorHAnsi"/>
          <w:bCs/>
          <w:sz w:val="22"/>
          <w:szCs w:val="22"/>
        </w:rPr>
      </w:pPr>
      <w:hyperlink r:id="rId9" w:history="1">
        <w:r w:rsidR="00F353C1" w:rsidRPr="002A4C8F">
          <w:rPr>
            <w:rStyle w:val="Hyperlink"/>
            <w:rFonts w:asciiTheme="minorHAnsi" w:hAnsiTheme="minorHAnsi"/>
            <w:bCs/>
            <w:sz w:val="22"/>
            <w:szCs w:val="22"/>
          </w:rPr>
          <w:t>https://link.springer.com/article/10.1007/s10640-024-00947-x</w:t>
        </w:r>
      </w:hyperlink>
    </w:p>
    <w:p w:rsidR="00F353C1" w:rsidRPr="002A4C8F" w:rsidRDefault="00114F5C" w:rsidP="00A04DA0">
      <w:pPr>
        <w:ind w:left="1080"/>
        <w:jc w:val="both"/>
        <w:rPr>
          <w:rFonts w:asciiTheme="minorHAnsi" w:hAnsiTheme="minorHAnsi"/>
          <w:bCs/>
          <w:sz w:val="22"/>
          <w:szCs w:val="22"/>
        </w:rPr>
      </w:pPr>
      <w:hyperlink r:id="rId10" w:history="1">
        <w:r w:rsidR="00F353C1" w:rsidRPr="002A4C8F">
          <w:rPr>
            <w:rStyle w:val="Hyperlink"/>
            <w:rFonts w:asciiTheme="minorHAnsi" w:hAnsiTheme="minorHAnsi"/>
            <w:bCs/>
            <w:sz w:val="22"/>
            <w:szCs w:val="22"/>
          </w:rPr>
          <w:t>https://www.cesifo.org/en/publications/2023/working-paper/wind-turbines-shadow-flicker-and-real-estate-values</w:t>
        </w:r>
      </w:hyperlink>
    </w:p>
    <w:p w:rsidR="00F353C1" w:rsidRPr="002A4C8F" w:rsidRDefault="00114F5C" w:rsidP="00A04DA0">
      <w:pPr>
        <w:ind w:left="708" w:firstLine="372"/>
        <w:jc w:val="both"/>
        <w:rPr>
          <w:rFonts w:asciiTheme="minorHAnsi" w:hAnsiTheme="minorHAnsi"/>
          <w:color w:val="0000FF"/>
          <w:sz w:val="22"/>
          <w:szCs w:val="22"/>
          <w:u w:val="single"/>
        </w:rPr>
      </w:pPr>
      <w:hyperlink r:id="rId11" w:tgtFrame="_blank" w:history="1">
        <w:r w:rsidR="00F353C1" w:rsidRPr="002A4C8F">
          <w:rPr>
            <w:rFonts w:asciiTheme="minorHAnsi" w:hAnsiTheme="minorHAnsi"/>
            <w:color w:val="0000FF"/>
            <w:sz w:val="22"/>
            <w:szCs w:val="22"/>
            <w:u w:val="single"/>
          </w:rPr>
          <w:t>https://www.econstor.eu/bitstream/10419/282437/1/cesifo1_wp10749.pdf</w:t>
        </w:r>
      </w:hyperlink>
    </w:p>
    <w:p w:rsidR="00F353C1" w:rsidRPr="002A4C8F" w:rsidRDefault="00F353C1" w:rsidP="00A04DA0">
      <w:pPr>
        <w:jc w:val="both"/>
        <w:rPr>
          <w:rFonts w:asciiTheme="minorHAnsi" w:hAnsiTheme="minorHAnsi"/>
          <w:sz w:val="22"/>
          <w:szCs w:val="22"/>
        </w:rPr>
      </w:pPr>
    </w:p>
    <w:p w:rsidR="00F353C1" w:rsidRDefault="00F353C1" w:rsidP="00A04DA0">
      <w:pPr>
        <w:pStyle w:val="Lijstalinea"/>
        <w:ind w:left="1080"/>
        <w:jc w:val="both"/>
        <w:rPr>
          <w:rFonts w:asciiTheme="minorHAnsi" w:hAnsiTheme="minorHAnsi"/>
          <w:bCs/>
          <w:i/>
          <w:sz w:val="22"/>
          <w:szCs w:val="22"/>
        </w:rPr>
      </w:pPr>
      <w:r w:rsidRPr="002A4C8F">
        <w:rPr>
          <w:rFonts w:asciiTheme="minorHAnsi" w:hAnsiTheme="minorHAnsi"/>
          <w:bCs/>
          <w:sz w:val="22"/>
          <w:szCs w:val="22"/>
        </w:rPr>
        <w:t xml:space="preserve">Zonder relevante plan-MER voor de instrumentkeuze ‘Wind’ is niet aangetoond dat abnormale hinder en schade aan derden, die boven </w:t>
      </w:r>
      <w:r w:rsidR="00C533DA" w:rsidRPr="002A4C8F">
        <w:rPr>
          <w:rFonts w:asciiTheme="minorHAnsi" w:hAnsiTheme="minorHAnsi"/>
          <w:bCs/>
          <w:sz w:val="22"/>
          <w:szCs w:val="22"/>
        </w:rPr>
        <w:t xml:space="preserve">de grens van </w:t>
      </w:r>
      <w:r w:rsidRPr="002A4C8F">
        <w:rPr>
          <w:rFonts w:asciiTheme="minorHAnsi" w:hAnsiTheme="minorHAnsi"/>
          <w:bCs/>
          <w:sz w:val="22"/>
          <w:szCs w:val="22"/>
        </w:rPr>
        <w:t>het normaal maatschappelijk toelaatbare uitkomt, niet structureel zouden moeten worden ver</w:t>
      </w:r>
      <w:r w:rsidR="00C533DA" w:rsidRPr="002A4C8F">
        <w:rPr>
          <w:rFonts w:asciiTheme="minorHAnsi" w:hAnsiTheme="minorHAnsi"/>
          <w:bCs/>
          <w:sz w:val="22"/>
          <w:szCs w:val="22"/>
        </w:rPr>
        <w:t>goed door de vergunningshouders/de overheid</w:t>
      </w:r>
      <w:r w:rsidR="006C4EA7">
        <w:rPr>
          <w:rFonts w:asciiTheme="minorHAnsi" w:hAnsiTheme="minorHAnsi"/>
          <w:bCs/>
          <w:sz w:val="22"/>
          <w:szCs w:val="22"/>
        </w:rPr>
        <w:t>, e</w:t>
      </w:r>
      <w:r w:rsidR="00C533DA" w:rsidRPr="002A4C8F">
        <w:rPr>
          <w:rFonts w:asciiTheme="minorHAnsi" w:hAnsiTheme="minorHAnsi"/>
          <w:bCs/>
          <w:sz w:val="22"/>
          <w:szCs w:val="22"/>
        </w:rPr>
        <w:t xml:space="preserve">en Vlaamse overheid die onterecht vasthoudt aan de stelling dat vergunning van installaties die schade berokkenen aan derden, zelfs potentieel zeer grote groepen burgers, toelaatbaar is in het kader van een nooit wettelijk onderbouwd </w:t>
      </w:r>
      <w:r w:rsidR="00C533DA" w:rsidRPr="002A4C8F">
        <w:rPr>
          <w:rFonts w:asciiTheme="minorHAnsi" w:hAnsiTheme="minorHAnsi"/>
          <w:bCs/>
          <w:i/>
          <w:sz w:val="22"/>
          <w:szCs w:val="22"/>
        </w:rPr>
        <w:t>“algemeen belang”.</w:t>
      </w:r>
    </w:p>
    <w:p w:rsidR="00C80910" w:rsidRPr="002A4C8F" w:rsidRDefault="00C80910" w:rsidP="00A04DA0">
      <w:pPr>
        <w:pStyle w:val="Lijstalinea"/>
        <w:ind w:left="1080"/>
        <w:jc w:val="both"/>
        <w:rPr>
          <w:rFonts w:asciiTheme="minorHAnsi" w:hAnsiTheme="minorHAnsi"/>
          <w:bCs/>
          <w:sz w:val="22"/>
          <w:szCs w:val="22"/>
        </w:rPr>
      </w:pPr>
    </w:p>
    <w:p w:rsidR="00C80910" w:rsidRPr="002A4C8F" w:rsidRDefault="00C80910" w:rsidP="00C8091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Er dient wetenschappelijk onderzocht te worden binnen de geplande plan-MER of de huidige en toekomstige planologische en dus ruimtelijke </w:t>
      </w:r>
      <w:r w:rsidRPr="002A4C8F">
        <w:rPr>
          <w:rFonts w:asciiTheme="minorHAnsi" w:hAnsiTheme="minorHAnsi"/>
          <w:b/>
          <w:bCs/>
          <w:sz w:val="22"/>
          <w:szCs w:val="22"/>
          <w:u w:val="single"/>
        </w:rPr>
        <w:t>wildgroei</w:t>
      </w:r>
      <w:r w:rsidRPr="002A4C8F">
        <w:rPr>
          <w:rFonts w:asciiTheme="minorHAnsi" w:hAnsiTheme="minorHAnsi"/>
          <w:b/>
          <w:bCs/>
          <w:sz w:val="22"/>
          <w:szCs w:val="22"/>
        </w:rPr>
        <w:t xml:space="preserve"> </w:t>
      </w:r>
      <w:r w:rsidRPr="002A4C8F">
        <w:rPr>
          <w:rFonts w:asciiTheme="minorHAnsi" w:hAnsiTheme="minorHAnsi"/>
          <w:bCs/>
          <w:sz w:val="22"/>
          <w:szCs w:val="22"/>
        </w:rPr>
        <w:t>maatschappelijk wenselijk is. De Plan-MER en de RED III spreken immers van het ondergeschikt maken van alle huidige ruimtelijke bestemmingsplannen.</w:t>
      </w:r>
    </w:p>
    <w:p w:rsidR="00F353C1" w:rsidRPr="002A4C8F" w:rsidRDefault="00F353C1" w:rsidP="00A04DA0">
      <w:pPr>
        <w:jc w:val="both"/>
        <w:rPr>
          <w:rFonts w:asciiTheme="minorHAnsi" w:hAnsiTheme="minorHAnsi"/>
          <w:bCs/>
          <w:sz w:val="22"/>
          <w:szCs w:val="22"/>
        </w:rPr>
      </w:pPr>
    </w:p>
    <w:p w:rsidR="00F353C1" w:rsidRPr="002A4C8F" w:rsidRDefault="00637FAA" w:rsidP="00A04DA0">
      <w:pPr>
        <w:pStyle w:val="Lijstalinea"/>
        <w:numPr>
          <w:ilvl w:val="0"/>
          <w:numId w:val="3"/>
        </w:numPr>
        <w:jc w:val="both"/>
        <w:rPr>
          <w:rFonts w:asciiTheme="minorHAnsi" w:hAnsiTheme="minorHAnsi"/>
          <w:bCs/>
          <w:sz w:val="22"/>
          <w:szCs w:val="22"/>
        </w:rPr>
      </w:pPr>
      <w:r>
        <w:rPr>
          <w:rFonts w:asciiTheme="minorHAnsi" w:hAnsiTheme="minorHAnsi"/>
          <w:bCs/>
          <w:sz w:val="22"/>
          <w:szCs w:val="22"/>
        </w:rPr>
        <w:t>Het</w:t>
      </w:r>
      <w:r w:rsidR="00F353C1" w:rsidRPr="002A4C8F">
        <w:rPr>
          <w:rFonts w:asciiTheme="minorHAnsi" w:hAnsiTheme="minorHAnsi"/>
          <w:bCs/>
          <w:sz w:val="22"/>
          <w:szCs w:val="22"/>
        </w:rPr>
        <w:t xml:space="preserve"> plan-MER </w:t>
      </w:r>
      <w:r w:rsidR="00C533DA" w:rsidRPr="002A4C8F">
        <w:rPr>
          <w:rFonts w:asciiTheme="minorHAnsi" w:hAnsiTheme="minorHAnsi"/>
          <w:bCs/>
          <w:sz w:val="22"/>
          <w:szCs w:val="22"/>
        </w:rPr>
        <w:t xml:space="preserve">dient afgestemd </w:t>
      </w:r>
      <w:r w:rsidR="00F353C1" w:rsidRPr="002A4C8F">
        <w:rPr>
          <w:rFonts w:asciiTheme="minorHAnsi" w:hAnsiTheme="minorHAnsi"/>
          <w:bCs/>
          <w:sz w:val="22"/>
          <w:szCs w:val="22"/>
        </w:rPr>
        <w:t>te worden met de situaties over de gewestgrenzen, om belangenconflicten en nadelige situaties voor bewoners van grensgebieden uit te sluiten.</w:t>
      </w:r>
    </w:p>
    <w:p w:rsidR="00F353C1" w:rsidRPr="002A4C8F" w:rsidRDefault="00F353C1" w:rsidP="00A04DA0">
      <w:pPr>
        <w:pStyle w:val="Lijstalinea"/>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B</w:t>
      </w:r>
      <w:r w:rsidR="00637FAA">
        <w:rPr>
          <w:rFonts w:asciiTheme="minorHAnsi" w:hAnsiTheme="minorHAnsi"/>
          <w:bCs/>
          <w:sz w:val="22"/>
          <w:szCs w:val="22"/>
        </w:rPr>
        <w:t>innen het</w:t>
      </w:r>
      <w:r w:rsidR="00F353C1" w:rsidRPr="002A4C8F">
        <w:rPr>
          <w:rFonts w:asciiTheme="minorHAnsi" w:hAnsiTheme="minorHAnsi"/>
          <w:bCs/>
          <w:sz w:val="22"/>
          <w:szCs w:val="22"/>
        </w:rPr>
        <w:t xml:space="preserve"> </w:t>
      </w:r>
      <w:r w:rsidR="00637FAA">
        <w:rPr>
          <w:rFonts w:asciiTheme="minorHAnsi" w:hAnsiTheme="minorHAnsi"/>
          <w:bCs/>
          <w:sz w:val="22"/>
          <w:szCs w:val="22"/>
        </w:rPr>
        <w:t>Plan-</w:t>
      </w:r>
      <w:r w:rsidR="00F353C1" w:rsidRPr="002A4C8F">
        <w:rPr>
          <w:rFonts w:asciiTheme="minorHAnsi" w:hAnsiTheme="minorHAnsi"/>
          <w:bCs/>
          <w:sz w:val="22"/>
          <w:szCs w:val="22"/>
        </w:rPr>
        <w:t xml:space="preserve">MER </w:t>
      </w:r>
      <w:r w:rsidRPr="002A4C8F">
        <w:rPr>
          <w:rFonts w:asciiTheme="minorHAnsi" w:hAnsiTheme="minorHAnsi"/>
          <w:bCs/>
          <w:sz w:val="22"/>
          <w:szCs w:val="22"/>
        </w:rPr>
        <w:t xml:space="preserve">dienen </w:t>
      </w:r>
      <w:r w:rsidR="00F353C1" w:rsidRPr="002A4C8F">
        <w:rPr>
          <w:rFonts w:asciiTheme="minorHAnsi" w:hAnsiTheme="minorHAnsi"/>
          <w:bCs/>
          <w:sz w:val="22"/>
          <w:szCs w:val="22"/>
        </w:rPr>
        <w:t xml:space="preserve">de Verdragen van Aarhus en Espoo in hoge mate </w:t>
      </w:r>
      <w:r w:rsidRPr="002A4C8F">
        <w:rPr>
          <w:rFonts w:asciiTheme="minorHAnsi" w:hAnsiTheme="minorHAnsi"/>
          <w:bCs/>
          <w:sz w:val="22"/>
          <w:szCs w:val="22"/>
        </w:rPr>
        <w:t>gerespecteerd te</w:t>
      </w:r>
      <w:r w:rsidR="00F353C1" w:rsidRPr="002A4C8F">
        <w:rPr>
          <w:rFonts w:asciiTheme="minorHAnsi" w:hAnsiTheme="minorHAnsi"/>
          <w:bCs/>
          <w:sz w:val="22"/>
          <w:szCs w:val="22"/>
        </w:rPr>
        <w:t xml:space="preserve"> worden.</w:t>
      </w:r>
    </w:p>
    <w:p w:rsidR="00F353C1" w:rsidRPr="002A4C8F" w:rsidRDefault="00F353C1" w:rsidP="00A04DA0">
      <w:pPr>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B</w:t>
      </w:r>
      <w:r w:rsidR="00637FAA">
        <w:rPr>
          <w:rFonts w:asciiTheme="minorHAnsi" w:hAnsiTheme="minorHAnsi"/>
          <w:bCs/>
          <w:sz w:val="22"/>
          <w:szCs w:val="22"/>
        </w:rPr>
        <w:t>innen het</w:t>
      </w:r>
      <w:r w:rsidR="00F353C1" w:rsidRPr="002A4C8F">
        <w:rPr>
          <w:rFonts w:asciiTheme="minorHAnsi" w:hAnsiTheme="minorHAnsi"/>
          <w:bCs/>
          <w:sz w:val="22"/>
          <w:szCs w:val="22"/>
        </w:rPr>
        <w:t xml:space="preserve"> </w:t>
      </w:r>
      <w:r w:rsidRPr="002A4C8F">
        <w:rPr>
          <w:rFonts w:asciiTheme="minorHAnsi" w:hAnsiTheme="minorHAnsi"/>
          <w:bCs/>
          <w:sz w:val="22"/>
          <w:szCs w:val="22"/>
        </w:rPr>
        <w:t>Plan-</w:t>
      </w:r>
      <w:r w:rsidR="00F353C1" w:rsidRPr="002A4C8F">
        <w:rPr>
          <w:rFonts w:asciiTheme="minorHAnsi" w:hAnsiTheme="minorHAnsi"/>
          <w:bCs/>
          <w:sz w:val="22"/>
          <w:szCs w:val="22"/>
        </w:rPr>
        <w:t xml:space="preserve">MER </w:t>
      </w:r>
      <w:r w:rsidRPr="002A4C8F">
        <w:rPr>
          <w:rFonts w:asciiTheme="minorHAnsi" w:hAnsiTheme="minorHAnsi"/>
          <w:bCs/>
          <w:sz w:val="22"/>
          <w:szCs w:val="22"/>
        </w:rPr>
        <w:t xml:space="preserve">dient </w:t>
      </w:r>
      <w:r w:rsidR="00F353C1" w:rsidRPr="002A4C8F">
        <w:rPr>
          <w:rFonts w:asciiTheme="minorHAnsi" w:hAnsiTheme="minorHAnsi"/>
          <w:bCs/>
          <w:sz w:val="22"/>
          <w:szCs w:val="22"/>
        </w:rPr>
        <w:t>de Uniewetgeving inzake milieubescherming, o.m. Habitatrichtlijn en K</w:t>
      </w:r>
      <w:r w:rsidRPr="002A4C8F">
        <w:rPr>
          <w:rFonts w:asciiTheme="minorHAnsi" w:hAnsiTheme="minorHAnsi"/>
          <w:bCs/>
          <w:sz w:val="22"/>
          <w:szCs w:val="22"/>
        </w:rPr>
        <w:t>ader Richtlijn Water, KRW, gerespecteerd te</w:t>
      </w:r>
      <w:r w:rsidR="00F353C1" w:rsidRPr="002A4C8F">
        <w:rPr>
          <w:rFonts w:asciiTheme="minorHAnsi" w:hAnsiTheme="minorHAnsi"/>
          <w:bCs/>
          <w:sz w:val="22"/>
          <w:szCs w:val="22"/>
        </w:rPr>
        <w:t xml:space="preserve"> worden m.b.t. uitstoot schadelijke emissies en de plicht tot het hanteren van het voorzorgsprincipe/</w:t>
      </w:r>
      <w:r w:rsidR="00F353C1" w:rsidRPr="002A4C8F">
        <w:rPr>
          <w:rFonts w:asciiTheme="minorHAnsi" w:hAnsiTheme="minorHAnsi"/>
          <w:bCs/>
          <w:i/>
          <w:sz w:val="22"/>
          <w:szCs w:val="22"/>
        </w:rPr>
        <w:t>stand still</w:t>
      </w:r>
      <w:r w:rsidR="00F353C1" w:rsidRPr="002A4C8F">
        <w:rPr>
          <w:rFonts w:asciiTheme="minorHAnsi" w:hAnsiTheme="minorHAnsi"/>
          <w:bCs/>
          <w:sz w:val="22"/>
          <w:szCs w:val="22"/>
        </w:rPr>
        <w:t>, indien het algemeen belang juridisch onvoldoende geconcretiseerd is.</w:t>
      </w:r>
    </w:p>
    <w:p w:rsidR="00F353C1" w:rsidRPr="002A4C8F" w:rsidRDefault="00F353C1" w:rsidP="00A04DA0">
      <w:pPr>
        <w:pStyle w:val="Lijstalinea"/>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A</w:t>
      </w:r>
      <w:r w:rsidR="00F353C1" w:rsidRPr="002A4C8F">
        <w:rPr>
          <w:rFonts w:asciiTheme="minorHAnsi" w:hAnsiTheme="minorHAnsi"/>
          <w:bCs/>
          <w:sz w:val="22"/>
          <w:szCs w:val="22"/>
        </w:rPr>
        <w:t>lternatieve toetsingscriteria of beoordelingsgronden dienen vastgesteld te worden om een vergunningsaanvraag te kunnen beoordelen.</w:t>
      </w:r>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Rekening dient gehouden te worden met de kenmerkende karakteristieken van de gewestplanbestemmingen. Dit is de redenen waarom net deze gebieden hun specifieke bestemming hebben gekregen.</w:t>
      </w:r>
    </w:p>
    <w:p w:rsidR="00F353C1" w:rsidRPr="002A4C8F" w:rsidRDefault="00F353C1" w:rsidP="00A04DA0">
      <w:pPr>
        <w:pStyle w:val="Lijstalinea"/>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In het plan-MER dient</w:t>
      </w:r>
      <w:r w:rsidR="00F353C1" w:rsidRPr="002A4C8F">
        <w:rPr>
          <w:rFonts w:asciiTheme="minorHAnsi" w:hAnsiTheme="minorHAnsi"/>
          <w:bCs/>
          <w:sz w:val="22"/>
          <w:szCs w:val="22"/>
        </w:rPr>
        <w:t xml:space="preserve"> de Uniewetgeving inzake milieubescherming, o.m. Habitatrichtlijn en Kader Richtlijn Water, gerespecteerd </w:t>
      </w:r>
      <w:r w:rsidRPr="002A4C8F">
        <w:rPr>
          <w:rFonts w:asciiTheme="minorHAnsi" w:hAnsiTheme="minorHAnsi"/>
          <w:bCs/>
          <w:sz w:val="22"/>
          <w:szCs w:val="22"/>
        </w:rPr>
        <w:t xml:space="preserve">te </w:t>
      </w:r>
      <w:r w:rsidR="00F353C1" w:rsidRPr="002A4C8F">
        <w:rPr>
          <w:rFonts w:asciiTheme="minorHAnsi" w:hAnsiTheme="minorHAnsi"/>
          <w:bCs/>
          <w:sz w:val="22"/>
          <w:szCs w:val="22"/>
        </w:rPr>
        <w:t>worden m.b.t. het voorzorgsprincipe/reeds bewezen algemeen belang.</w:t>
      </w:r>
    </w:p>
    <w:p w:rsidR="00F353C1" w:rsidRPr="002A4C8F" w:rsidRDefault="00F353C1" w:rsidP="00A04DA0">
      <w:pPr>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De Europese Industriële Emissies Richtlijn 2010/75/EU legt op dat vergunningen geweigerd dienen te worden wanneer niet voorafgaand wetenschappelijk wordt aangetoond dat de BAT, (Best Availlable Technique) wordt toegepast. </w:t>
      </w:r>
    </w:p>
    <w:p w:rsidR="00F353C1" w:rsidRPr="002A4C8F" w:rsidRDefault="00F353C1" w:rsidP="00A04DA0">
      <w:pPr>
        <w:ind w:left="1080"/>
        <w:jc w:val="both"/>
        <w:rPr>
          <w:rFonts w:asciiTheme="minorHAnsi" w:hAnsiTheme="minorHAnsi"/>
          <w:bCs/>
          <w:sz w:val="22"/>
          <w:szCs w:val="22"/>
        </w:rPr>
      </w:pPr>
      <w:r w:rsidRPr="002A4C8F">
        <w:rPr>
          <w:rFonts w:asciiTheme="minorHAnsi" w:hAnsiTheme="minorHAnsi"/>
          <w:bCs/>
          <w:sz w:val="22"/>
          <w:szCs w:val="22"/>
        </w:rPr>
        <w:t xml:space="preserve">Daar zonder voorafgaande strategische plan-MER het juridisch bewijs niet voorligt dat met de zonevreemde plaatsing van industriële windturbines een hoger algemeen belang wordt gediend, kan niet zomaar geconcludeerd worden dat de BAT-vereisten binnen die Richtlijn niet van toepassing zouden zijn op Vlaamse industriële windturbines. </w:t>
      </w:r>
    </w:p>
    <w:p w:rsidR="00F353C1" w:rsidRPr="002A4C8F" w:rsidRDefault="00F501E7" w:rsidP="00A04DA0">
      <w:pPr>
        <w:ind w:left="1080"/>
        <w:jc w:val="both"/>
        <w:rPr>
          <w:rFonts w:asciiTheme="minorHAnsi" w:hAnsiTheme="minorHAnsi"/>
          <w:bCs/>
          <w:sz w:val="22"/>
          <w:szCs w:val="22"/>
        </w:rPr>
      </w:pPr>
      <w:r>
        <w:rPr>
          <w:rFonts w:asciiTheme="minorHAnsi" w:hAnsiTheme="minorHAnsi"/>
          <w:bCs/>
          <w:sz w:val="22"/>
          <w:szCs w:val="22"/>
        </w:rPr>
        <w:t>Het</w:t>
      </w:r>
      <w:r w:rsidR="00F353C1" w:rsidRPr="002A4C8F">
        <w:rPr>
          <w:rFonts w:asciiTheme="minorHAnsi" w:hAnsiTheme="minorHAnsi"/>
          <w:bCs/>
          <w:sz w:val="22"/>
          <w:szCs w:val="22"/>
        </w:rPr>
        <w:t xml:space="preserve"> </w:t>
      </w:r>
      <w:r>
        <w:rPr>
          <w:rFonts w:asciiTheme="minorHAnsi" w:hAnsiTheme="minorHAnsi"/>
          <w:bCs/>
          <w:sz w:val="22"/>
          <w:szCs w:val="22"/>
        </w:rPr>
        <w:t xml:space="preserve">uit te voeren </w:t>
      </w:r>
      <w:r w:rsidR="00F353C1" w:rsidRPr="002A4C8F">
        <w:rPr>
          <w:rFonts w:asciiTheme="minorHAnsi" w:hAnsiTheme="minorHAnsi"/>
          <w:bCs/>
          <w:sz w:val="22"/>
          <w:szCs w:val="22"/>
        </w:rPr>
        <w:t xml:space="preserve">Plan-MER dient definitief uitsluitsel te geven over de juridische status van de zonevreemd geplaatste </w:t>
      </w:r>
      <w:r w:rsidR="00C533DA" w:rsidRPr="002A4C8F">
        <w:rPr>
          <w:rFonts w:asciiTheme="minorHAnsi" w:hAnsiTheme="minorHAnsi"/>
          <w:bCs/>
          <w:sz w:val="22"/>
          <w:szCs w:val="22"/>
        </w:rPr>
        <w:t xml:space="preserve">industriële </w:t>
      </w:r>
      <w:r w:rsidR="00F353C1" w:rsidRPr="002A4C8F">
        <w:rPr>
          <w:rFonts w:asciiTheme="minorHAnsi" w:hAnsiTheme="minorHAnsi"/>
          <w:bCs/>
          <w:sz w:val="22"/>
          <w:szCs w:val="22"/>
        </w:rPr>
        <w:t xml:space="preserve">windturbine in relatie tot die </w:t>
      </w:r>
      <w:r w:rsidR="00C533DA" w:rsidRPr="002A4C8F">
        <w:rPr>
          <w:rFonts w:asciiTheme="minorHAnsi" w:hAnsiTheme="minorHAnsi"/>
          <w:bCs/>
          <w:sz w:val="22"/>
          <w:szCs w:val="22"/>
        </w:rPr>
        <w:t xml:space="preserve">Europese </w:t>
      </w:r>
      <w:r w:rsidR="00F353C1" w:rsidRPr="002A4C8F">
        <w:rPr>
          <w:rFonts w:asciiTheme="minorHAnsi" w:hAnsiTheme="minorHAnsi"/>
          <w:bCs/>
          <w:sz w:val="22"/>
          <w:szCs w:val="22"/>
        </w:rPr>
        <w:t>Richtlijn.</w:t>
      </w:r>
    </w:p>
    <w:p w:rsidR="00F353C1" w:rsidRPr="002A4C8F" w:rsidRDefault="00F353C1" w:rsidP="00A04DA0">
      <w:pPr>
        <w:ind w:left="1080"/>
        <w:jc w:val="both"/>
        <w:rPr>
          <w:rFonts w:asciiTheme="minorHAnsi" w:hAnsiTheme="minorHAnsi"/>
          <w:bCs/>
          <w:sz w:val="22"/>
          <w:szCs w:val="22"/>
        </w:rPr>
      </w:pPr>
    </w:p>
    <w:p w:rsidR="00C533DA"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Voldoende en schoon water is cruciaal voor natuur en behoud van biodiversiteit. Maar ook in België is dat geen vanzelfsprekendheid meer. Veel water is vervuild met ZZS en vaak is er ook te weinig water. En dat heeft grote gevolgen voor de natuur. Veel kwetsbare natuur staat momenteel onder druk. We hebben in Europa echter wetgeving om ervoor te zorgen dat de natuur in beschermde natuurgebieden niet verder verslechtert en ecosystemen herstellen.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Ook Vlaanderen moet zich houden aan de Kaderrichtlijn Water en de Vogel- en Habitatrichtlijnen, die tot doel hebben om achteruitgang van ons oppervlakte- en grondwater en onze beschermde natuurgebieden en beschermde soorten te voorkomen.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Daarnaast verplicht de Europese Natuurherstelwet lidstaten om ecosystemen te herstellen.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De slechte kwaliteit van het watersysteem is een van de belangrijkste oorzaken van de achteruitgang van de natuur.</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Voldoende schoon water en natuurherstel gaan dan ook hand in hand. Zorgen voor schoon en voldoende water is cruciaal én mogelijk. Niet alleen voor de natuur, maar ook voor onze gezondheid, onze drinkwatervoorziening en de economie. De maatschappelijke en economische kosten voor een slechte staat van de natuur en water zijn groot.</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Het plan-MER dient bovenstaande mee te nemen in het onderzoek.</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 </w:t>
      </w:r>
    </w:p>
    <w:p w:rsidR="00C533DA"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lastRenderedPageBreak/>
        <w:t xml:space="preserve">In het Plan-MER dient onderzocht te worden welke nadelige effecten er kunnen zijn op de kwaliteit van natuur in Vlaanderen. Natuur mag in eerste instantie niet achteruitgaan, maar moet in tweede instantie ook verbeteren.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Er moet in he</w:t>
      </w:r>
      <w:r w:rsidR="00C533DA" w:rsidRPr="002A4C8F">
        <w:rPr>
          <w:rFonts w:asciiTheme="minorHAnsi" w:hAnsiTheme="minorHAnsi"/>
          <w:bCs/>
          <w:sz w:val="22"/>
          <w:szCs w:val="22"/>
        </w:rPr>
        <w:t>t Plan-MER aangetoond worden of de huidige natuur zal</w:t>
      </w:r>
      <w:r w:rsidRPr="002A4C8F">
        <w:rPr>
          <w:rFonts w:asciiTheme="minorHAnsi" w:hAnsiTheme="minorHAnsi"/>
          <w:bCs/>
          <w:sz w:val="22"/>
          <w:szCs w:val="22"/>
        </w:rPr>
        <w:t xml:space="preserve"> verbeteren bij een ‘Bestemmingsneutraliteit voor hernieuwbare energie’.</w:t>
      </w:r>
    </w:p>
    <w:p w:rsidR="00F353C1" w:rsidRPr="002A4C8F" w:rsidRDefault="00F353C1" w:rsidP="00A04DA0">
      <w:pPr>
        <w:pStyle w:val="Lijstalinea"/>
        <w:ind w:left="1080"/>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Tot op heden werd nooit wetenschappelijk onderzocht of industriële installaties voor hernieuwbare energie binnen de huidige </w:t>
      </w:r>
      <w:r w:rsidRPr="002A4C8F">
        <w:rPr>
          <w:rFonts w:asciiTheme="minorHAnsi" w:hAnsiTheme="minorHAnsi"/>
          <w:bCs/>
          <w:i/>
          <w:sz w:val="22"/>
          <w:szCs w:val="22"/>
        </w:rPr>
        <w:t>modus operandi</w:t>
      </w:r>
      <w:r w:rsidRPr="002A4C8F">
        <w:rPr>
          <w:rFonts w:asciiTheme="minorHAnsi" w:hAnsiTheme="minorHAnsi"/>
          <w:bCs/>
          <w:sz w:val="22"/>
          <w:szCs w:val="22"/>
        </w:rPr>
        <w:t xml:space="preserve"> al dan niet resulteren in emissies van schadelijke stoffen (o.a. smeermiddelen en LEE, Leading Edge Erosion, systematische emissie van microplastics die ZZS bevatten, zeer Zorgwekkende Stoffen zoals PFAS- en BFA)  die nadelige effecten hebben op de voedselproductie, bodem en grondwater.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Dat de rotorbladerosie ook onshore windturbines betreft en dit een serieus probleem is voor exploitanten die daardoor hun financieel rendement zien teruglopen tonen de volgende artikelen:</w:t>
      </w:r>
    </w:p>
    <w:p w:rsidR="00F353C1" w:rsidRPr="002A4C8F" w:rsidRDefault="00114F5C" w:rsidP="00A04DA0">
      <w:pPr>
        <w:pStyle w:val="Lijstalinea"/>
        <w:ind w:firstLine="360"/>
        <w:jc w:val="both"/>
        <w:rPr>
          <w:rFonts w:asciiTheme="minorHAnsi" w:hAnsiTheme="minorHAnsi"/>
          <w:bCs/>
          <w:sz w:val="22"/>
          <w:szCs w:val="22"/>
        </w:rPr>
      </w:pPr>
      <w:hyperlink r:id="rId12" w:history="1">
        <w:r w:rsidR="00F353C1" w:rsidRPr="002A4C8F">
          <w:rPr>
            <w:rStyle w:val="Hyperlink"/>
            <w:rFonts w:asciiTheme="minorHAnsi" w:hAnsiTheme="minorHAnsi"/>
            <w:bCs/>
            <w:sz w:val="22"/>
            <w:szCs w:val="22"/>
          </w:rPr>
          <w:t>https://windpowerlab.com/what-is-leading-edge-erosion/</w:t>
        </w:r>
      </w:hyperlink>
    </w:p>
    <w:p w:rsidR="00F353C1" w:rsidRPr="002A4C8F" w:rsidRDefault="00114F5C" w:rsidP="00A04DA0">
      <w:pPr>
        <w:pStyle w:val="Lijstalinea"/>
        <w:ind w:left="1080"/>
        <w:jc w:val="both"/>
        <w:rPr>
          <w:rFonts w:asciiTheme="minorHAnsi" w:hAnsiTheme="minorHAnsi"/>
          <w:bCs/>
          <w:sz w:val="22"/>
          <w:szCs w:val="22"/>
        </w:rPr>
      </w:pPr>
      <w:hyperlink r:id="rId13" w:history="1">
        <w:r w:rsidR="00F353C1" w:rsidRPr="002A4C8F">
          <w:rPr>
            <w:rStyle w:val="Hyperlink"/>
            <w:rFonts w:asciiTheme="minorHAnsi" w:hAnsiTheme="minorHAnsi"/>
            <w:bCs/>
            <w:sz w:val="22"/>
            <w:szCs w:val="22"/>
          </w:rPr>
          <w:t>https://nedzero.nl/en/news/larger-raindrops-damage-wind-turbines-tno-presents-new-insights</w:t>
        </w:r>
      </w:hyperlink>
    </w:p>
    <w:p w:rsidR="00F353C1" w:rsidRPr="002A4C8F" w:rsidRDefault="00F353C1" w:rsidP="00A04DA0">
      <w:pPr>
        <w:pStyle w:val="Lijstalinea"/>
        <w:ind w:firstLine="360"/>
        <w:jc w:val="both"/>
        <w:rPr>
          <w:rFonts w:asciiTheme="minorHAnsi" w:hAnsiTheme="minorHAnsi"/>
          <w:bCs/>
          <w:sz w:val="22"/>
          <w:szCs w:val="22"/>
        </w:rPr>
      </w:pPr>
      <w:r w:rsidRPr="002A4C8F">
        <w:rPr>
          <w:rFonts w:asciiTheme="minorHAnsi" w:hAnsiTheme="minorHAnsi"/>
          <w:bCs/>
          <w:sz w:val="22"/>
          <w:szCs w:val="22"/>
        </w:rPr>
        <w:t xml:space="preserve">Het Plan-MER dient uitsluitsel te geven over de risico’s van </w:t>
      </w:r>
      <w:r w:rsidRPr="002A4C8F">
        <w:rPr>
          <w:rFonts w:asciiTheme="minorHAnsi" w:hAnsiTheme="minorHAnsi"/>
          <w:bCs/>
          <w:sz w:val="22"/>
          <w:szCs w:val="22"/>
          <w:u w:val="single"/>
        </w:rPr>
        <w:t>alle</w:t>
      </w:r>
      <w:r w:rsidRPr="002A4C8F">
        <w:rPr>
          <w:rFonts w:asciiTheme="minorHAnsi" w:hAnsiTheme="minorHAnsi"/>
          <w:bCs/>
          <w:sz w:val="22"/>
          <w:szCs w:val="22"/>
        </w:rPr>
        <w:t xml:space="preserve"> mogelijke emissies.</w:t>
      </w:r>
    </w:p>
    <w:p w:rsidR="00F353C1" w:rsidRPr="002A4C8F" w:rsidRDefault="00F353C1" w:rsidP="00A04DA0">
      <w:pPr>
        <w:pStyle w:val="Lijstalinea"/>
        <w:ind w:firstLine="360"/>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He</w:t>
      </w:r>
      <w:r w:rsidR="00637FAA">
        <w:rPr>
          <w:rFonts w:asciiTheme="minorHAnsi" w:hAnsiTheme="minorHAnsi"/>
          <w:bCs/>
          <w:sz w:val="22"/>
          <w:szCs w:val="22"/>
        </w:rPr>
        <w:t>t valabel bewijs dient binnen het</w:t>
      </w:r>
      <w:r w:rsidRPr="002A4C8F">
        <w:rPr>
          <w:rFonts w:asciiTheme="minorHAnsi" w:hAnsiTheme="minorHAnsi"/>
          <w:bCs/>
          <w:sz w:val="22"/>
          <w:szCs w:val="22"/>
        </w:rPr>
        <w:t xml:space="preserve"> Plan-MER geleverd te worden dat ook de winning van alle benodigde grondstoffen, (ook </w:t>
      </w:r>
      <w:r w:rsidRPr="002A4C8F">
        <w:rPr>
          <w:rFonts w:asciiTheme="minorHAnsi" w:hAnsiTheme="minorHAnsi"/>
          <w:bCs/>
          <w:i/>
          <w:sz w:val="22"/>
          <w:szCs w:val="22"/>
        </w:rPr>
        <w:t>Rare Earth Materials</w:t>
      </w:r>
      <w:r w:rsidRPr="002A4C8F">
        <w:rPr>
          <w:rFonts w:asciiTheme="minorHAnsi" w:hAnsiTheme="minorHAnsi"/>
          <w:bCs/>
          <w:sz w:val="22"/>
          <w:szCs w:val="22"/>
        </w:rPr>
        <w:t>), productie, plaatsing, exploitatie, afbraak en recycling van Vlaamse windturbines in overeenstemming is met de Kader Richtlijn Water (KRW, 2000/60/EG).</w:t>
      </w:r>
    </w:p>
    <w:p w:rsidR="00F353C1" w:rsidRPr="002A4C8F" w:rsidRDefault="00114F5C" w:rsidP="00A04DA0">
      <w:pPr>
        <w:pStyle w:val="Lijstalinea"/>
        <w:ind w:firstLine="360"/>
        <w:jc w:val="both"/>
        <w:rPr>
          <w:rFonts w:asciiTheme="minorHAnsi" w:hAnsiTheme="minorHAnsi"/>
          <w:bCs/>
          <w:sz w:val="22"/>
          <w:szCs w:val="22"/>
        </w:rPr>
      </w:pPr>
      <w:hyperlink r:id="rId14" w:history="1">
        <w:r w:rsidR="00F353C1" w:rsidRPr="002A4C8F">
          <w:rPr>
            <w:rStyle w:val="Hyperlink"/>
            <w:rFonts w:asciiTheme="minorHAnsi" w:hAnsiTheme="minorHAnsi"/>
            <w:bCs/>
            <w:sz w:val="22"/>
            <w:szCs w:val="22"/>
          </w:rPr>
          <w:t>http://eur-lex.europa.eu/LexUriServ/LexUriServ.do?uri=CELEX:32000L0060:NL:HTML</w:t>
        </w:r>
      </w:hyperlink>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In het</w:t>
      </w:r>
      <w:r w:rsidR="00637FAA">
        <w:rPr>
          <w:rFonts w:asciiTheme="minorHAnsi" w:hAnsiTheme="minorHAnsi"/>
          <w:bCs/>
          <w:sz w:val="22"/>
          <w:szCs w:val="22"/>
        </w:rPr>
        <w:t xml:space="preserve"> bijzonder moet binnen het</w:t>
      </w:r>
      <w:r w:rsidRPr="002A4C8F">
        <w:rPr>
          <w:rFonts w:asciiTheme="minorHAnsi" w:hAnsiTheme="minorHAnsi"/>
          <w:bCs/>
          <w:sz w:val="22"/>
          <w:szCs w:val="22"/>
        </w:rPr>
        <w:t xml:space="preserve"> Plan-MER het overtuigend wetenschappelijk bewijs geleverd worden dat de beoogde massale en versnelde vergunning d.m.v. vereenvoudigde procedures</w:t>
      </w:r>
      <w:r w:rsidR="00C533DA" w:rsidRPr="002A4C8F">
        <w:rPr>
          <w:rFonts w:asciiTheme="minorHAnsi" w:hAnsiTheme="minorHAnsi"/>
          <w:bCs/>
          <w:sz w:val="22"/>
          <w:szCs w:val="22"/>
        </w:rPr>
        <w:t>,</w:t>
      </w:r>
      <w:r w:rsidRPr="002A4C8F">
        <w:rPr>
          <w:rFonts w:asciiTheme="minorHAnsi" w:hAnsiTheme="minorHAnsi"/>
          <w:bCs/>
          <w:sz w:val="22"/>
          <w:szCs w:val="22"/>
        </w:rPr>
        <w:t xml:space="preserve"> nooit resulteert in achteruitgang van de kwaliteit van waterlichamen en beschermde gebieden, en dat zonevreemde vergunning van windturbines zelfs substantieel bijdraagt aan verbetering van het beschermingsniveau voor de mens en de biodiversiteit</w:t>
      </w:r>
      <w:r w:rsidR="00C533DA" w:rsidRPr="002A4C8F">
        <w:rPr>
          <w:rFonts w:asciiTheme="minorHAnsi" w:hAnsiTheme="minorHAnsi"/>
          <w:bCs/>
          <w:sz w:val="22"/>
          <w:szCs w:val="22"/>
        </w:rPr>
        <w:t>, óók over onze</w:t>
      </w:r>
      <w:r w:rsidRPr="002A4C8F">
        <w:rPr>
          <w:rFonts w:asciiTheme="minorHAnsi" w:hAnsiTheme="minorHAnsi"/>
          <w:bCs/>
          <w:sz w:val="22"/>
          <w:szCs w:val="22"/>
        </w:rPr>
        <w:t xml:space="preserve"> grenzen.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Vanzelfsprekend geldt dat ook voor </w:t>
      </w:r>
      <w:r w:rsidR="00C533DA" w:rsidRPr="002A4C8F">
        <w:rPr>
          <w:rFonts w:asciiTheme="minorHAnsi" w:hAnsiTheme="minorHAnsi"/>
          <w:bCs/>
          <w:sz w:val="22"/>
          <w:szCs w:val="22"/>
        </w:rPr>
        <w:t xml:space="preserve">alle </w:t>
      </w:r>
      <w:r w:rsidRPr="002A4C8F">
        <w:rPr>
          <w:rFonts w:asciiTheme="minorHAnsi" w:hAnsiTheme="minorHAnsi"/>
          <w:bCs/>
          <w:sz w:val="22"/>
          <w:szCs w:val="22"/>
        </w:rPr>
        <w:t>gebieden bestemd voor bewoning</w:t>
      </w:r>
      <w:r w:rsidR="00C533DA" w:rsidRPr="002A4C8F">
        <w:rPr>
          <w:rFonts w:asciiTheme="minorHAnsi" w:hAnsiTheme="minorHAnsi"/>
          <w:bCs/>
          <w:sz w:val="22"/>
          <w:szCs w:val="22"/>
        </w:rPr>
        <w:t>, toerisme</w:t>
      </w:r>
      <w:r w:rsidRPr="002A4C8F">
        <w:rPr>
          <w:rFonts w:asciiTheme="minorHAnsi" w:hAnsiTheme="minorHAnsi"/>
          <w:bCs/>
          <w:sz w:val="22"/>
          <w:szCs w:val="22"/>
        </w:rPr>
        <w:t xml:space="preserve"> en de voedselproductie.</w:t>
      </w:r>
    </w:p>
    <w:p w:rsidR="00F353C1" w:rsidRPr="002A4C8F" w:rsidRDefault="00114F5C" w:rsidP="00A04DA0">
      <w:pPr>
        <w:pStyle w:val="Lijstalinea"/>
        <w:ind w:firstLine="360"/>
        <w:jc w:val="both"/>
        <w:rPr>
          <w:rFonts w:asciiTheme="minorHAnsi" w:hAnsiTheme="minorHAnsi"/>
          <w:bCs/>
          <w:sz w:val="22"/>
          <w:szCs w:val="22"/>
        </w:rPr>
      </w:pPr>
      <w:hyperlink r:id="rId15" w:history="1">
        <w:r w:rsidR="00F353C1" w:rsidRPr="002A4C8F">
          <w:rPr>
            <w:rStyle w:val="Hyperlink"/>
            <w:rFonts w:asciiTheme="minorHAnsi" w:hAnsiTheme="minorHAnsi"/>
            <w:bCs/>
            <w:sz w:val="22"/>
            <w:szCs w:val="22"/>
          </w:rPr>
          <w:t>https://nl.wikipedia.org/wiki/Arrest_Wezer</w:t>
        </w:r>
      </w:hyperlink>
    </w:p>
    <w:p w:rsidR="00F353C1" w:rsidRPr="002A4C8F" w:rsidRDefault="00F353C1" w:rsidP="00A04DA0">
      <w:pPr>
        <w:pStyle w:val="Lijstalinea"/>
        <w:jc w:val="both"/>
        <w:rPr>
          <w:rStyle w:val="Hyperlink"/>
          <w:rFonts w:asciiTheme="minorHAnsi" w:hAnsiTheme="minorHAnsi"/>
          <w:bCs/>
          <w:sz w:val="22"/>
          <w:szCs w:val="22"/>
        </w:rPr>
      </w:pPr>
    </w:p>
    <w:p w:rsidR="00F353C1" w:rsidRPr="002A4C8F" w:rsidRDefault="00F353C1" w:rsidP="00A04DA0">
      <w:pPr>
        <w:pStyle w:val="Lijstalinea"/>
        <w:ind w:firstLine="360"/>
        <w:jc w:val="both"/>
        <w:rPr>
          <w:rFonts w:asciiTheme="minorHAnsi" w:hAnsiTheme="minorHAnsi"/>
          <w:bCs/>
          <w:sz w:val="22"/>
          <w:szCs w:val="22"/>
        </w:rPr>
      </w:pPr>
      <w:r w:rsidRPr="002A4C8F">
        <w:rPr>
          <w:rFonts w:asciiTheme="minorHAnsi" w:hAnsiTheme="minorHAnsi"/>
          <w:bCs/>
          <w:sz w:val="22"/>
          <w:szCs w:val="22"/>
        </w:rPr>
        <w:t>Samenvatting arrest C</w:t>
      </w:r>
      <w:r w:rsidRPr="002A4C8F">
        <w:rPr>
          <w:rFonts w:asciiTheme="minorHAnsi" w:hAnsiTheme="minorHAnsi"/>
          <w:bCs/>
          <w:sz w:val="22"/>
          <w:szCs w:val="22"/>
        </w:rPr>
        <w:noBreakHyphen/>
        <w:t xml:space="preserve">461/13: </w:t>
      </w:r>
    </w:p>
    <w:p w:rsidR="003268D5" w:rsidRPr="00905F4C" w:rsidRDefault="00114F5C" w:rsidP="00905F4C">
      <w:pPr>
        <w:pStyle w:val="Lijstalinea"/>
        <w:ind w:left="1080"/>
        <w:jc w:val="both"/>
        <w:rPr>
          <w:rFonts w:asciiTheme="minorHAnsi" w:hAnsiTheme="minorHAnsi"/>
          <w:bCs/>
          <w:color w:val="0563C1" w:themeColor="hyperlink"/>
          <w:sz w:val="22"/>
          <w:szCs w:val="22"/>
          <w:u w:val="single"/>
        </w:rPr>
      </w:pPr>
      <w:hyperlink r:id="rId16" w:history="1">
        <w:r w:rsidR="00F353C1" w:rsidRPr="002A4C8F">
          <w:rPr>
            <w:rStyle w:val="Hyperlink"/>
            <w:rFonts w:asciiTheme="minorHAnsi" w:hAnsiTheme="minorHAnsi"/>
            <w:bCs/>
            <w:sz w:val="22"/>
            <w:szCs w:val="22"/>
          </w:rPr>
          <w:t>https://curia.europa.eu/juris/document/document.jsf;jsessionid=5AA13A35879092C13F8C55EA633581DB?text=&amp;docid=178918&amp;pageIndex=0&amp;doclang=NL&amp;mode=req&amp;dir=&amp;occ=first&amp;part=1&amp;cid=18217574</w:t>
        </w:r>
      </w:hyperlink>
    </w:p>
    <w:p w:rsidR="003268D5" w:rsidRDefault="003268D5" w:rsidP="00A04DA0">
      <w:pPr>
        <w:pStyle w:val="Lijstalinea"/>
        <w:jc w:val="both"/>
        <w:rPr>
          <w:rFonts w:asciiTheme="minorHAnsi" w:hAnsiTheme="minorHAnsi"/>
          <w:bCs/>
          <w:sz w:val="22"/>
          <w:szCs w:val="22"/>
        </w:rPr>
      </w:pPr>
    </w:p>
    <w:p w:rsidR="003C68BB" w:rsidRDefault="003268D5" w:rsidP="003268D5">
      <w:pPr>
        <w:pStyle w:val="Lijstalinea"/>
        <w:numPr>
          <w:ilvl w:val="0"/>
          <w:numId w:val="3"/>
        </w:numPr>
        <w:jc w:val="both"/>
        <w:rPr>
          <w:rFonts w:asciiTheme="minorHAnsi" w:hAnsiTheme="minorHAnsi"/>
          <w:bCs/>
          <w:sz w:val="22"/>
          <w:szCs w:val="22"/>
        </w:rPr>
      </w:pPr>
      <w:r>
        <w:rPr>
          <w:rFonts w:asciiTheme="minorHAnsi" w:hAnsiTheme="minorHAnsi"/>
          <w:bCs/>
          <w:sz w:val="22"/>
          <w:szCs w:val="22"/>
        </w:rPr>
        <w:t xml:space="preserve">Vlaamse burgers die </w:t>
      </w:r>
      <w:r w:rsidR="00905F4C">
        <w:rPr>
          <w:rFonts w:asciiTheme="minorHAnsi" w:hAnsiTheme="minorHAnsi"/>
          <w:bCs/>
          <w:sz w:val="22"/>
          <w:szCs w:val="22"/>
        </w:rPr>
        <w:t xml:space="preserve">zich inlezen en </w:t>
      </w:r>
      <w:r>
        <w:rPr>
          <w:rFonts w:asciiTheme="minorHAnsi" w:hAnsiTheme="minorHAnsi"/>
          <w:bCs/>
          <w:sz w:val="22"/>
          <w:szCs w:val="22"/>
        </w:rPr>
        <w:t xml:space="preserve">om zich heen kijken beseffen terdege dat de huidige generatie </w:t>
      </w:r>
      <w:r w:rsidR="00905F4C">
        <w:rPr>
          <w:rFonts w:asciiTheme="minorHAnsi" w:hAnsiTheme="minorHAnsi"/>
          <w:bCs/>
          <w:sz w:val="22"/>
          <w:szCs w:val="22"/>
        </w:rPr>
        <w:t xml:space="preserve">zeer hoge industriële </w:t>
      </w:r>
      <w:r>
        <w:rPr>
          <w:rFonts w:asciiTheme="minorHAnsi" w:hAnsiTheme="minorHAnsi"/>
          <w:bCs/>
          <w:sz w:val="22"/>
          <w:szCs w:val="22"/>
        </w:rPr>
        <w:t xml:space="preserve">windturbines niet </w:t>
      </w:r>
      <w:r w:rsidR="00905F4C">
        <w:rPr>
          <w:rFonts w:asciiTheme="minorHAnsi" w:hAnsiTheme="minorHAnsi"/>
          <w:bCs/>
          <w:sz w:val="22"/>
          <w:szCs w:val="22"/>
        </w:rPr>
        <w:t xml:space="preserve">ruimtelijk </w:t>
      </w:r>
      <w:r>
        <w:rPr>
          <w:rFonts w:asciiTheme="minorHAnsi" w:hAnsiTheme="minorHAnsi"/>
          <w:bCs/>
          <w:sz w:val="22"/>
          <w:szCs w:val="22"/>
        </w:rPr>
        <w:t>inpasbaar is in het zeer dichtbevolkte Vlaanderen</w:t>
      </w:r>
      <w:r w:rsidR="00F501E7">
        <w:rPr>
          <w:rFonts w:asciiTheme="minorHAnsi" w:hAnsiTheme="minorHAnsi"/>
          <w:bCs/>
          <w:sz w:val="22"/>
          <w:szCs w:val="22"/>
        </w:rPr>
        <w:t xml:space="preserve"> gekenmerkt door</w:t>
      </w:r>
      <w:r w:rsidR="00905F4C">
        <w:rPr>
          <w:rFonts w:asciiTheme="minorHAnsi" w:hAnsiTheme="minorHAnsi"/>
          <w:bCs/>
          <w:sz w:val="22"/>
          <w:szCs w:val="22"/>
        </w:rPr>
        <w:t xml:space="preserve"> veel lintbebouwing, versnipperde </w:t>
      </w:r>
      <w:r w:rsidR="00471E68">
        <w:rPr>
          <w:rFonts w:asciiTheme="minorHAnsi" w:hAnsiTheme="minorHAnsi"/>
          <w:bCs/>
          <w:sz w:val="22"/>
          <w:szCs w:val="22"/>
        </w:rPr>
        <w:t xml:space="preserve">kwetsbare </w:t>
      </w:r>
      <w:r w:rsidR="00905F4C">
        <w:rPr>
          <w:rFonts w:asciiTheme="minorHAnsi" w:hAnsiTheme="minorHAnsi"/>
          <w:bCs/>
          <w:sz w:val="22"/>
          <w:szCs w:val="22"/>
        </w:rPr>
        <w:t>natuurgebieden en zeer weinig geschikte industriële locaties</w:t>
      </w:r>
      <w:r>
        <w:rPr>
          <w:rFonts w:asciiTheme="minorHAnsi" w:hAnsiTheme="minorHAnsi"/>
          <w:bCs/>
          <w:sz w:val="22"/>
          <w:szCs w:val="22"/>
        </w:rPr>
        <w:t>, nog los van het onb</w:t>
      </w:r>
      <w:r w:rsidR="00F9128D">
        <w:rPr>
          <w:rFonts w:asciiTheme="minorHAnsi" w:hAnsiTheme="minorHAnsi"/>
          <w:bCs/>
          <w:sz w:val="22"/>
          <w:szCs w:val="22"/>
        </w:rPr>
        <w:t>ewezen maatschappelijk nut</w:t>
      </w:r>
      <w:r>
        <w:rPr>
          <w:rFonts w:asciiTheme="minorHAnsi" w:hAnsiTheme="minorHAnsi"/>
          <w:bCs/>
          <w:sz w:val="22"/>
          <w:szCs w:val="22"/>
        </w:rPr>
        <w:t xml:space="preserve">. </w:t>
      </w:r>
    </w:p>
    <w:p w:rsidR="00F9128D" w:rsidRPr="00F501E7" w:rsidRDefault="00F9128D" w:rsidP="00F501E7">
      <w:pPr>
        <w:ind w:left="1080"/>
        <w:jc w:val="both"/>
        <w:rPr>
          <w:rFonts w:asciiTheme="minorHAnsi" w:hAnsiTheme="minorHAnsi"/>
          <w:bCs/>
          <w:sz w:val="22"/>
          <w:szCs w:val="22"/>
        </w:rPr>
      </w:pPr>
      <w:r w:rsidRPr="00F501E7">
        <w:rPr>
          <w:rFonts w:asciiTheme="minorHAnsi" w:hAnsiTheme="minorHAnsi"/>
          <w:bCs/>
          <w:sz w:val="22"/>
          <w:szCs w:val="22"/>
        </w:rPr>
        <w:t xml:space="preserve">Uit eigen onderzoek van de Vlaamse overheid, het meest recente </w:t>
      </w:r>
      <w:r w:rsidRPr="00F501E7">
        <w:rPr>
          <w:rFonts w:asciiTheme="minorHAnsi" w:hAnsiTheme="minorHAnsi"/>
          <w:bCs/>
          <w:sz w:val="22"/>
          <w:szCs w:val="22"/>
          <w:u w:val="single"/>
        </w:rPr>
        <w:t>VEKA onderzoek</w:t>
      </w:r>
      <w:r w:rsidRPr="00F501E7">
        <w:rPr>
          <w:rFonts w:asciiTheme="minorHAnsi" w:hAnsiTheme="minorHAnsi"/>
          <w:bCs/>
          <w:sz w:val="22"/>
          <w:szCs w:val="22"/>
        </w:rPr>
        <w:t xml:space="preserve">, blijkt dat slechts 12 % </w:t>
      </w:r>
      <w:r w:rsidR="007A7A16" w:rsidRPr="00F501E7">
        <w:rPr>
          <w:rFonts w:asciiTheme="minorHAnsi" w:hAnsiTheme="minorHAnsi"/>
          <w:bCs/>
          <w:sz w:val="22"/>
          <w:szCs w:val="22"/>
        </w:rPr>
        <w:t>van de burgers</w:t>
      </w:r>
      <w:r w:rsidRPr="00F501E7">
        <w:rPr>
          <w:rFonts w:asciiTheme="minorHAnsi" w:hAnsiTheme="minorHAnsi"/>
          <w:bCs/>
          <w:sz w:val="22"/>
          <w:szCs w:val="22"/>
        </w:rPr>
        <w:t xml:space="preserve"> aanvaard op minder dan 500m van industriële windturbine te </w:t>
      </w:r>
      <w:r w:rsidR="007A7A16" w:rsidRPr="00F501E7">
        <w:rPr>
          <w:rFonts w:asciiTheme="minorHAnsi" w:hAnsiTheme="minorHAnsi"/>
          <w:bCs/>
          <w:sz w:val="22"/>
          <w:szCs w:val="22"/>
        </w:rPr>
        <w:t>moeten</w:t>
      </w:r>
      <w:r w:rsidRPr="00F501E7">
        <w:rPr>
          <w:rFonts w:asciiTheme="minorHAnsi" w:hAnsiTheme="minorHAnsi"/>
          <w:bCs/>
          <w:sz w:val="22"/>
          <w:szCs w:val="22"/>
        </w:rPr>
        <w:t xml:space="preserve"> wonen. Er is geen draagvlak.</w:t>
      </w:r>
    </w:p>
    <w:p w:rsidR="007A7A16" w:rsidRDefault="00F9128D" w:rsidP="00F9128D">
      <w:pPr>
        <w:pStyle w:val="Lijstalinea"/>
        <w:ind w:left="1080"/>
        <w:jc w:val="both"/>
        <w:rPr>
          <w:rFonts w:asciiTheme="minorHAnsi" w:hAnsiTheme="minorHAnsi"/>
          <w:bCs/>
          <w:sz w:val="22"/>
          <w:szCs w:val="22"/>
        </w:rPr>
      </w:pPr>
      <w:r w:rsidRPr="007A7A16">
        <w:rPr>
          <w:rFonts w:asciiTheme="minorHAnsi" w:hAnsiTheme="minorHAnsi"/>
          <w:bCs/>
          <w:sz w:val="22"/>
          <w:szCs w:val="22"/>
        </w:rPr>
        <w:t xml:space="preserve">En wanneer er geen draagvlak bestaat onder </w:t>
      </w:r>
      <w:r w:rsidR="007A7A16">
        <w:rPr>
          <w:rFonts w:asciiTheme="minorHAnsi" w:hAnsiTheme="minorHAnsi"/>
          <w:bCs/>
          <w:sz w:val="22"/>
          <w:szCs w:val="22"/>
        </w:rPr>
        <w:t>het te betrekken publiek</w:t>
      </w:r>
      <w:r w:rsidRPr="007A7A16">
        <w:rPr>
          <w:rFonts w:asciiTheme="minorHAnsi" w:hAnsiTheme="minorHAnsi"/>
          <w:bCs/>
          <w:sz w:val="22"/>
          <w:szCs w:val="22"/>
        </w:rPr>
        <w:t xml:space="preserve">, laat staan onder </w:t>
      </w:r>
      <w:r w:rsidR="007A7A16">
        <w:rPr>
          <w:rFonts w:asciiTheme="minorHAnsi" w:hAnsiTheme="minorHAnsi"/>
          <w:bCs/>
          <w:sz w:val="22"/>
          <w:szCs w:val="22"/>
        </w:rPr>
        <w:t xml:space="preserve">een </w:t>
      </w:r>
      <w:r w:rsidRPr="007A7A16">
        <w:rPr>
          <w:rFonts w:asciiTheme="minorHAnsi" w:hAnsiTheme="minorHAnsi"/>
          <w:bCs/>
          <w:sz w:val="22"/>
          <w:szCs w:val="22"/>
        </w:rPr>
        <w:t>objectief ge</w:t>
      </w:r>
      <w:r w:rsidR="007A7A16">
        <w:rPr>
          <w:rFonts w:asciiTheme="minorHAnsi" w:hAnsiTheme="minorHAnsi"/>
          <w:bCs/>
          <w:sz w:val="22"/>
          <w:szCs w:val="22"/>
        </w:rPr>
        <w:t>ïnformeerd publiek</w:t>
      </w:r>
      <w:r w:rsidRPr="007A7A16">
        <w:rPr>
          <w:rFonts w:asciiTheme="minorHAnsi" w:hAnsiTheme="minorHAnsi"/>
          <w:bCs/>
          <w:sz w:val="22"/>
          <w:szCs w:val="22"/>
        </w:rPr>
        <w:t xml:space="preserve">, moet de Vlaamse overheid er niet aan willen beginnen. </w:t>
      </w:r>
    </w:p>
    <w:p w:rsidR="007A7A16" w:rsidRDefault="00F9128D" w:rsidP="007A7A16">
      <w:pPr>
        <w:pStyle w:val="Lijstalinea"/>
        <w:ind w:left="1080"/>
        <w:jc w:val="both"/>
        <w:rPr>
          <w:rFonts w:asciiTheme="minorHAnsi" w:hAnsiTheme="minorHAnsi"/>
          <w:bCs/>
          <w:sz w:val="22"/>
          <w:szCs w:val="22"/>
        </w:rPr>
      </w:pPr>
      <w:r w:rsidRPr="007A7A16">
        <w:rPr>
          <w:rFonts w:asciiTheme="minorHAnsi" w:hAnsiTheme="minorHAnsi"/>
          <w:bCs/>
          <w:sz w:val="22"/>
          <w:szCs w:val="22"/>
        </w:rPr>
        <w:lastRenderedPageBreak/>
        <w:t>De huidige pogingen kosten burgers veel geld en veel menselijk leed, voor ook de overheid zijn de kosten zeer hoog, zonder relevante verantwoording.</w:t>
      </w:r>
    </w:p>
    <w:p w:rsidR="007A7A16" w:rsidRDefault="007A7A16" w:rsidP="007A7A16">
      <w:pPr>
        <w:pStyle w:val="Lijstalinea"/>
        <w:ind w:left="1080"/>
        <w:jc w:val="both"/>
        <w:rPr>
          <w:rFonts w:asciiTheme="minorHAnsi" w:hAnsiTheme="minorHAnsi"/>
          <w:bCs/>
          <w:sz w:val="22"/>
          <w:szCs w:val="22"/>
        </w:rPr>
      </w:pPr>
    </w:p>
    <w:p w:rsidR="003268D5" w:rsidRPr="007A7A16" w:rsidRDefault="003268D5" w:rsidP="007A7A16">
      <w:pPr>
        <w:pStyle w:val="Lijstalinea"/>
        <w:numPr>
          <w:ilvl w:val="0"/>
          <w:numId w:val="3"/>
        </w:numPr>
        <w:jc w:val="both"/>
        <w:rPr>
          <w:rFonts w:asciiTheme="minorHAnsi" w:hAnsiTheme="minorHAnsi"/>
          <w:bCs/>
          <w:sz w:val="22"/>
          <w:szCs w:val="22"/>
        </w:rPr>
      </w:pPr>
      <w:r w:rsidRPr="007A7A16">
        <w:rPr>
          <w:rFonts w:asciiTheme="minorHAnsi" w:hAnsiTheme="minorHAnsi"/>
          <w:bCs/>
          <w:sz w:val="22"/>
          <w:szCs w:val="22"/>
        </w:rPr>
        <w:t>Burgers die geconfronteerd worden met aanvragen dicht in hun buurt</w:t>
      </w:r>
      <w:r w:rsidR="00E97CDA" w:rsidRPr="007A7A16">
        <w:rPr>
          <w:rFonts w:asciiTheme="minorHAnsi" w:hAnsiTheme="minorHAnsi"/>
          <w:bCs/>
          <w:sz w:val="22"/>
          <w:szCs w:val="22"/>
        </w:rPr>
        <w:t>,</w:t>
      </w:r>
      <w:r w:rsidRPr="007A7A16">
        <w:rPr>
          <w:rFonts w:asciiTheme="minorHAnsi" w:hAnsiTheme="minorHAnsi"/>
          <w:bCs/>
          <w:sz w:val="22"/>
          <w:szCs w:val="22"/>
        </w:rPr>
        <w:t xml:space="preserve"> protesteren terecht.</w:t>
      </w:r>
    </w:p>
    <w:p w:rsidR="003268D5" w:rsidRDefault="003268D5" w:rsidP="003268D5">
      <w:pPr>
        <w:pStyle w:val="Lijstalinea"/>
        <w:ind w:left="1080"/>
        <w:jc w:val="both"/>
        <w:rPr>
          <w:rFonts w:asciiTheme="minorHAnsi" w:hAnsiTheme="minorHAnsi"/>
          <w:bCs/>
          <w:sz w:val="22"/>
          <w:szCs w:val="22"/>
        </w:rPr>
      </w:pPr>
      <w:r>
        <w:rPr>
          <w:rFonts w:asciiTheme="minorHAnsi" w:hAnsiTheme="minorHAnsi"/>
          <w:bCs/>
          <w:sz w:val="22"/>
          <w:szCs w:val="22"/>
        </w:rPr>
        <w:t xml:space="preserve">Dat doet </w:t>
      </w:r>
      <w:r w:rsidR="00F501E7">
        <w:rPr>
          <w:rFonts w:asciiTheme="minorHAnsi" w:hAnsiTheme="minorHAnsi"/>
          <w:bCs/>
          <w:sz w:val="22"/>
          <w:szCs w:val="22"/>
        </w:rPr>
        <w:t xml:space="preserve">anderzijds </w:t>
      </w:r>
      <w:r>
        <w:rPr>
          <w:rFonts w:asciiTheme="minorHAnsi" w:hAnsiTheme="minorHAnsi"/>
          <w:bCs/>
          <w:sz w:val="22"/>
          <w:szCs w:val="22"/>
        </w:rPr>
        <w:t>ook de wind</w:t>
      </w:r>
      <w:r w:rsidR="007A7A16">
        <w:rPr>
          <w:rFonts w:asciiTheme="minorHAnsi" w:hAnsiTheme="minorHAnsi"/>
          <w:bCs/>
          <w:sz w:val="22"/>
          <w:szCs w:val="22"/>
        </w:rPr>
        <w:t>sector, die klaagt op het podium d</w:t>
      </w:r>
      <w:r w:rsidR="00637FAA">
        <w:rPr>
          <w:rFonts w:asciiTheme="minorHAnsi" w:hAnsiTheme="minorHAnsi"/>
          <w:bCs/>
          <w:sz w:val="22"/>
          <w:szCs w:val="22"/>
        </w:rPr>
        <w:t>at de media verschaft</w:t>
      </w:r>
      <w:r>
        <w:rPr>
          <w:rFonts w:asciiTheme="minorHAnsi" w:hAnsiTheme="minorHAnsi"/>
          <w:bCs/>
          <w:sz w:val="22"/>
          <w:szCs w:val="22"/>
        </w:rPr>
        <w:t xml:space="preserve"> steen en been over het feit dat vorig jaar maar 12 windturbines vergund werden terwijl men had gehoopt op een veelvoud.</w:t>
      </w:r>
    </w:p>
    <w:p w:rsidR="003C68BB" w:rsidRDefault="003C68BB" w:rsidP="003C68BB">
      <w:pPr>
        <w:pStyle w:val="Lijstalinea"/>
        <w:ind w:left="1080"/>
        <w:jc w:val="both"/>
        <w:rPr>
          <w:rFonts w:asciiTheme="minorHAnsi" w:hAnsiTheme="minorHAnsi"/>
          <w:bCs/>
          <w:sz w:val="22"/>
          <w:szCs w:val="22"/>
        </w:rPr>
      </w:pPr>
      <w:r>
        <w:rPr>
          <w:rFonts w:asciiTheme="minorHAnsi" w:hAnsiTheme="minorHAnsi"/>
          <w:bCs/>
          <w:sz w:val="22"/>
          <w:szCs w:val="22"/>
        </w:rPr>
        <w:t xml:space="preserve">De </w:t>
      </w:r>
      <w:r w:rsidR="00F501E7">
        <w:rPr>
          <w:rFonts w:asciiTheme="minorHAnsi" w:hAnsiTheme="minorHAnsi"/>
          <w:bCs/>
          <w:sz w:val="22"/>
          <w:szCs w:val="22"/>
        </w:rPr>
        <w:t>hoofd</w:t>
      </w:r>
      <w:r>
        <w:rPr>
          <w:rFonts w:asciiTheme="minorHAnsi" w:hAnsiTheme="minorHAnsi"/>
          <w:bCs/>
          <w:sz w:val="22"/>
          <w:szCs w:val="22"/>
        </w:rPr>
        <w:t>oorzaak dat er zoveel dossiers vastzitten b</w:t>
      </w:r>
      <w:r w:rsidR="007A7A16">
        <w:rPr>
          <w:rFonts w:asciiTheme="minorHAnsi" w:hAnsiTheme="minorHAnsi"/>
          <w:bCs/>
          <w:sz w:val="22"/>
          <w:szCs w:val="22"/>
        </w:rPr>
        <w:t>ij de Raad voor V</w:t>
      </w:r>
      <w:r w:rsidR="00F501E7">
        <w:rPr>
          <w:rFonts w:asciiTheme="minorHAnsi" w:hAnsiTheme="minorHAnsi"/>
          <w:bCs/>
          <w:sz w:val="22"/>
          <w:szCs w:val="22"/>
        </w:rPr>
        <w:t>ergunningsbetwistingen is</w:t>
      </w:r>
      <w:r>
        <w:rPr>
          <w:rFonts w:asciiTheme="minorHAnsi" w:hAnsiTheme="minorHAnsi"/>
          <w:bCs/>
          <w:sz w:val="22"/>
          <w:szCs w:val="22"/>
        </w:rPr>
        <w:t xml:space="preserve"> </w:t>
      </w:r>
      <w:r w:rsidR="00F501E7">
        <w:rPr>
          <w:rFonts w:asciiTheme="minorHAnsi" w:hAnsiTheme="minorHAnsi"/>
          <w:bCs/>
          <w:sz w:val="22"/>
          <w:szCs w:val="22"/>
        </w:rPr>
        <w:t xml:space="preserve">echter </w:t>
      </w:r>
      <w:r>
        <w:rPr>
          <w:rFonts w:asciiTheme="minorHAnsi" w:hAnsiTheme="minorHAnsi"/>
          <w:bCs/>
          <w:sz w:val="22"/>
          <w:szCs w:val="22"/>
        </w:rPr>
        <w:t>het feit dat Vlaanderen voorafgaand zij</w:t>
      </w:r>
      <w:r w:rsidR="00637FAA">
        <w:rPr>
          <w:rFonts w:asciiTheme="minorHAnsi" w:hAnsiTheme="minorHAnsi"/>
          <w:bCs/>
          <w:sz w:val="22"/>
          <w:szCs w:val="22"/>
        </w:rPr>
        <w:t xml:space="preserve">n huiswerk niet gedaan heeft en </w:t>
      </w:r>
      <w:r>
        <w:rPr>
          <w:rFonts w:asciiTheme="minorHAnsi" w:hAnsiTheme="minorHAnsi"/>
          <w:bCs/>
          <w:sz w:val="22"/>
          <w:szCs w:val="22"/>
        </w:rPr>
        <w:t>de omkaderende wetgeving totaal niet op orde heeft.</w:t>
      </w:r>
    </w:p>
    <w:p w:rsidR="003C68BB" w:rsidRDefault="003C68BB" w:rsidP="003C68BB">
      <w:pPr>
        <w:pStyle w:val="Lijstalinea"/>
        <w:ind w:left="1080"/>
        <w:jc w:val="both"/>
        <w:rPr>
          <w:rFonts w:asciiTheme="minorHAnsi" w:hAnsiTheme="minorHAnsi"/>
          <w:bCs/>
          <w:sz w:val="22"/>
          <w:szCs w:val="22"/>
        </w:rPr>
      </w:pPr>
    </w:p>
    <w:p w:rsidR="00C4481D" w:rsidRDefault="00F9128D" w:rsidP="00C4481D">
      <w:pPr>
        <w:pStyle w:val="Lijstalinea"/>
        <w:numPr>
          <w:ilvl w:val="0"/>
          <w:numId w:val="3"/>
        </w:numPr>
        <w:jc w:val="both"/>
        <w:rPr>
          <w:rFonts w:asciiTheme="minorHAnsi" w:hAnsiTheme="minorHAnsi"/>
          <w:bCs/>
          <w:sz w:val="22"/>
          <w:szCs w:val="22"/>
        </w:rPr>
      </w:pPr>
      <w:r>
        <w:rPr>
          <w:rFonts w:asciiTheme="minorHAnsi" w:hAnsiTheme="minorHAnsi"/>
          <w:bCs/>
          <w:sz w:val="22"/>
          <w:szCs w:val="22"/>
        </w:rPr>
        <w:t xml:space="preserve">De </w:t>
      </w:r>
      <w:r w:rsidR="007A7A16">
        <w:rPr>
          <w:rFonts w:asciiTheme="minorHAnsi" w:hAnsiTheme="minorHAnsi"/>
          <w:bCs/>
          <w:sz w:val="22"/>
          <w:szCs w:val="22"/>
        </w:rPr>
        <w:t xml:space="preserve">door de politiek </w:t>
      </w:r>
      <w:r w:rsidR="00471E68">
        <w:rPr>
          <w:rFonts w:asciiTheme="minorHAnsi" w:hAnsiTheme="minorHAnsi"/>
          <w:bCs/>
          <w:sz w:val="22"/>
          <w:szCs w:val="22"/>
        </w:rPr>
        <w:t>te veel beloofde wind</w:t>
      </w:r>
      <w:r>
        <w:rPr>
          <w:rFonts w:asciiTheme="minorHAnsi" w:hAnsiTheme="minorHAnsi"/>
          <w:bCs/>
          <w:sz w:val="22"/>
          <w:szCs w:val="22"/>
        </w:rPr>
        <w:t>sector</w:t>
      </w:r>
      <w:r w:rsidR="003268D5" w:rsidRPr="003C68BB">
        <w:rPr>
          <w:rFonts w:asciiTheme="minorHAnsi" w:hAnsiTheme="minorHAnsi"/>
          <w:bCs/>
          <w:sz w:val="22"/>
          <w:szCs w:val="22"/>
        </w:rPr>
        <w:t xml:space="preserve"> wil te land en ter zee </w:t>
      </w:r>
      <w:r w:rsidR="00E97CDA" w:rsidRPr="003C68BB">
        <w:rPr>
          <w:rFonts w:asciiTheme="minorHAnsi" w:hAnsiTheme="minorHAnsi"/>
          <w:bCs/>
          <w:sz w:val="22"/>
          <w:szCs w:val="22"/>
        </w:rPr>
        <w:t xml:space="preserve">nu </w:t>
      </w:r>
      <w:r w:rsidR="00600E83" w:rsidRPr="003C68BB">
        <w:rPr>
          <w:rFonts w:asciiTheme="minorHAnsi" w:hAnsiTheme="minorHAnsi"/>
          <w:bCs/>
          <w:sz w:val="22"/>
          <w:szCs w:val="22"/>
        </w:rPr>
        <w:t>nog hogere financiële steun</w:t>
      </w:r>
      <w:r w:rsidR="003268D5" w:rsidRPr="003C68BB">
        <w:rPr>
          <w:rFonts w:asciiTheme="minorHAnsi" w:hAnsiTheme="minorHAnsi"/>
          <w:bCs/>
          <w:sz w:val="22"/>
          <w:szCs w:val="22"/>
        </w:rPr>
        <w:t xml:space="preserve"> om te kunnen </w:t>
      </w:r>
      <w:r w:rsidRPr="00F9128D">
        <w:rPr>
          <w:rFonts w:asciiTheme="minorHAnsi" w:hAnsiTheme="minorHAnsi"/>
          <w:bCs/>
          <w:i/>
          <w:sz w:val="22"/>
          <w:szCs w:val="22"/>
        </w:rPr>
        <w:t>“</w:t>
      </w:r>
      <w:r w:rsidR="003268D5" w:rsidRPr="00F9128D">
        <w:rPr>
          <w:rFonts w:asciiTheme="minorHAnsi" w:hAnsiTheme="minorHAnsi"/>
          <w:bCs/>
          <w:i/>
          <w:sz w:val="22"/>
          <w:szCs w:val="22"/>
        </w:rPr>
        <w:t>overleven</w:t>
      </w:r>
      <w:r w:rsidRPr="00F9128D">
        <w:rPr>
          <w:rFonts w:asciiTheme="minorHAnsi" w:hAnsiTheme="minorHAnsi"/>
          <w:bCs/>
          <w:i/>
          <w:sz w:val="22"/>
          <w:szCs w:val="22"/>
        </w:rPr>
        <w:t>”</w:t>
      </w:r>
      <w:r w:rsidR="00E97CDA" w:rsidRPr="00F9128D">
        <w:rPr>
          <w:rFonts w:asciiTheme="minorHAnsi" w:hAnsiTheme="minorHAnsi"/>
          <w:bCs/>
          <w:i/>
          <w:sz w:val="22"/>
          <w:szCs w:val="22"/>
        </w:rPr>
        <w:t>,</w:t>
      </w:r>
      <w:r w:rsidR="00E97CDA" w:rsidRPr="003C68BB">
        <w:rPr>
          <w:rFonts w:asciiTheme="minorHAnsi" w:hAnsiTheme="minorHAnsi"/>
          <w:bCs/>
          <w:sz w:val="22"/>
          <w:szCs w:val="22"/>
        </w:rPr>
        <w:t xml:space="preserve"> </w:t>
      </w:r>
      <w:r w:rsidR="00600E83" w:rsidRPr="003C68BB">
        <w:rPr>
          <w:rFonts w:asciiTheme="minorHAnsi" w:hAnsiTheme="minorHAnsi"/>
          <w:bCs/>
          <w:sz w:val="22"/>
          <w:szCs w:val="22"/>
        </w:rPr>
        <w:t xml:space="preserve">echter </w:t>
      </w:r>
      <w:r w:rsidR="00E97CDA" w:rsidRPr="003C68BB">
        <w:rPr>
          <w:rFonts w:asciiTheme="minorHAnsi" w:hAnsiTheme="minorHAnsi"/>
          <w:bCs/>
          <w:sz w:val="22"/>
          <w:szCs w:val="22"/>
        </w:rPr>
        <w:t xml:space="preserve">zonder dat </w:t>
      </w:r>
      <w:r w:rsidR="003C68BB">
        <w:rPr>
          <w:rFonts w:asciiTheme="minorHAnsi" w:hAnsiTheme="minorHAnsi"/>
          <w:bCs/>
          <w:sz w:val="22"/>
          <w:szCs w:val="22"/>
        </w:rPr>
        <w:t xml:space="preserve">voorafgaand </w:t>
      </w:r>
      <w:r w:rsidR="00E97CDA" w:rsidRPr="003C68BB">
        <w:rPr>
          <w:rFonts w:asciiTheme="minorHAnsi" w:hAnsiTheme="minorHAnsi"/>
          <w:bCs/>
          <w:sz w:val="22"/>
          <w:szCs w:val="22"/>
        </w:rPr>
        <w:t xml:space="preserve">wetenschappelijk en wettelijk is vastgesteld dat ‘Wind’ als instrumentkeuze </w:t>
      </w:r>
      <w:r w:rsidR="00E97CDA" w:rsidRPr="003C68BB">
        <w:rPr>
          <w:rFonts w:asciiTheme="minorHAnsi" w:hAnsiTheme="minorHAnsi"/>
          <w:bCs/>
          <w:i/>
          <w:sz w:val="22"/>
          <w:szCs w:val="22"/>
        </w:rPr>
        <w:t>“Groen”</w:t>
      </w:r>
      <w:r w:rsidR="00E97CDA" w:rsidRPr="003C68BB">
        <w:rPr>
          <w:rFonts w:asciiTheme="minorHAnsi" w:hAnsiTheme="minorHAnsi"/>
          <w:bCs/>
          <w:sz w:val="22"/>
          <w:szCs w:val="22"/>
        </w:rPr>
        <w:t xml:space="preserve"> is</w:t>
      </w:r>
      <w:r w:rsidR="00471E68">
        <w:rPr>
          <w:rFonts w:asciiTheme="minorHAnsi" w:hAnsiTheme="minorHAnsi"/>
          <w:bCs/>
          <w:sz w:val="22"/>
          <w:szCs w:val="22"/>
        </w:rPr>
        <w:t>,</w:t>
      </w:r>
      <w:r w:rsidR="00C4481D">
        <w:rPr>
          <w:rFonts w:asciiTheme="minorHAnsi" w:hAnsiTheme="minorHAnsi"/>
          <w:bCs/>
          <w:sz w:val="22"/>
          <w:szCs w:val="22"/>
        </w:rPr>
        <w:t xml:space="preserve"> en </w:t>
      </w:r>
      <w:r w:rsidR="00F501E7">
        <w:rPr>
          <w:rFonts w:asciiTheme="minorHAnsi" w:hAnsiTheme="minorHAnsi"/>
          <w:bCs/>
          <w:sz w:val="22"/>
          <w:szCs w:val="22"/>
        </w:rPr>
        <w:t xml:space="preserve">dus </w:t>
      </w:r>
      <w:r w:rsidR="00C4481D">
        <w:rPr>
          <w:rFonts w:asciiTheme="minorHAnsi" w:hAnsiTheme="minorHAnsi"/>
          <w:bCs/>
          <w:sz w:val="22"/>
          <w:szCs w:val="22"/>
        </w:rPr>
        <w:t>het businessmodel voldoende maatschappelijke relevantie heeft</w:t>
      </w:r>
      <w:r w:rsidR="003268D5" w:rsidRPr="003C68BB">
        <w:rPr>
          <w:rFonts w:asciiTheme="minorHAnsi" w:hAnsiTheme="minorHAnsi"/>
          <w:bCs/>
          <w:sz w:val="22"/>
          <w:szCs w:val="22"/>
        </w:rPr>
        <w:t>.</w:t>
      </w:r>
    </w:p>
    <w:p w:rsidR="00C4481D" w:rsidRPr="00C4481D" w:rsidRDefault="00C4481D" w:rsidP="00C4481D">
      <w:pPr>
        <w:pStyle w:val="Lijstalinea"/>
        <w:ind w:left="1080"/>
        <w:jc w:val="both"/>
        <w:rPr>
          <w:rFonts w:asciiTheme="minorHAnsi" w:hAnsiTheme="minorHAnsi"/>
          <w:bCs/>
          <w:sz w:val="22"/>
          <w:szCs w:val="22"/>
        </w:rPr>
      </w:pPr>
    </w:p>
    <w:p w:rsidR="00F721C7" w:rsidRPr="00C4481D" w:rsidRDefault="00600E83" w:rsidP="00C4481D">
      <w:pPr>
        <w:pStyle w:val="Lijstalinea"/>
        <w:numPr>
          <w:ilvl w:val="0"/>
          <w:numId w:val="3"/>
        </w:numPr>
        <w:jc w:val="both"/>
        <w:rPr>
          <w:rFonts w:asciiTheme="minorHAnsi" w:hAnsiTheme="minorHAnsi"/>
          <w:bCs/>
          <w:sz w:val="22"/>
          <w:szCs w:val="22"/>
        </w:rPr>
      </w:pPr>
      <w:r w:rsidRPr="003C68BB">
        <w:rPr>
          <w:rFonts w:asciiTheme="minorHAnsi" w:hAnsiTheme="minorHAnsi"/>
          <w:bCs/>
          <w:sz w:val="22"/>
          <w:szCs w:val="22"/>
        </w:rPr>
        <w:t xml:space="preserve"> </w:t>
      </w:r>
      <w:r w:rsidRPr="00C4481D">
        <w:rPr>
          <w:rFonts w:asciiTheme="minorHAnsi" w:hAnsiTheme="minorHAnsi"/>
          <w:bCs/>
          <w:sz w:val="22"/>
          <w:szCs w:val="22"/>
        </w:rPr>
        <w:t xml:space="preserve">De </w:t>
      </w:r>
      <w:r w:rsidR="007A7A16">
        <w:rPr>
          <w:rFonts w:asciiTheme="minorHAnsi" w:hAnsiTheme="minorHAnsi"/>
          <w:bCs/>
          <w:sz w:val="22"/>
          <w:szCs w:val="22"/>
        </w:rPr>
        <w:t xml:space="preserve">juridische </w:t>
      </w:r>
      <w:r w:rsidRPr="00C4481D">
        <w:rPr>
          <w:rFonts w:asciiTheme="minorHAnsi" w:hAnsiTheme="minorHAnsi"/>
          <w:bCs/>
          <w:sz w:val="22"/>
          <w:szCs w:val="22"/>
        </w:rPr>
        <w:t>vraag rijst of de bevoordeling va</w:t>
      </w:r>
      <w:r w:rsidR="00F721C7" w:rsidRPr="00C4481D">
        <w:rPr>
          <w:rFonts w:asciiTheme="minorHAnsi" w:hAnsiTheme="minorHAnsi"/>
          <w:bCs/>
          <w:sz w:val="22"/>
          <w:szCs w:val="22"/>
        </w:rPr>
        <w:t>n ee</w:t>
      </w:r>
      <w:r w:rsidR="007A7A16">
        <w:rPr>
          <w:rFonts w:asciiTheme="minorHAnsi" w:hAnsiTheme="minorHAnsi"/>
          <w:bCs/>
          <w:sz w:val="22"/>
          <w:szCs w:val="22"/>
        </w:rPr>
        <w:t xml:space="preserve">n bepaalde sector </w:t>
      </w:r>
      <w:r w:rsidR="00C4481D">
        <w:rPr>
          <w:rFonts w:asciiTheme="minorHAnsi" w:hAnsiTheme="minorHAnsi"/>
          <w:bCs/>
          <w:sz w:val="22"/>
          <w:szCs w:val="22"/>
        </w:rPr>
        <w:t xml:space="preserve">door middel </w:t>
      </w:r>
      <w:r w:rsidR="00F721C7" w:rsidRPr="00C4481D">
        <w:rPr>
          <w:rFonts w:asciiTheme="minorHAnsi" w:hAnsiTheme="minorHAnsi"/>
          <w:bCs/>
          <w:sz w:val="22"/>
          <w:szCs w:val="22"/>
        </w:rPr>
        <w:t xml:space="preserve">van </w:t>
      </w:r>
      <w:r w:rsidR="007A7A16">
        <w:rPr>
          <w:rFonts w:asciiTheme="minorHAnsi" w:hAnsiTheme="minorHAnsi"/>
          <w:bCs/>
          <w:sz w:val="22"/>
          <w:szCs w:val="22"/>
        </w:rPr>
        <w:t xml:space="preserve">nationale </w:t>
      </w:r>
      <w:r w:rsidRPr="00C4481D">
        <w:rPr>
          <w:rFonts w:asciiTheme="minorHAnsi" w:hAnsiTheme="minorHAnsi"/>
          <w:bCs/>
          <w:sz w:val="22"/>
          <w:szCs w:val="22"/>
        </w:rPr>
        <w:t>wetgeving als</w:t>
      </w:r>
      <w:r w:rsidR="007A7A16">
        <w:rPr>
          <w:rFonts w:asciiTheme="minorHAnsi" w:hAnsiTheme="minorHAnsi"/>
          <w:bCs/>
          <w:sz w:val="22"/>
          <w:szCs w:val="22"/>
        </w:rPr>
        <w:t xml:space="preserve"> een vorm van on</w:t>
      </w:r>
      <w:r w:rsidR="00F721C7" w:rsidRPr="00C4481D">
        <w:rPr>
          <w:rFonts w:asciiTheme="minorHAnsi" w:hAnsiTheme="minorHAnsi"/>
          <w:bCs/>
          <w:sz w:val="22"/>
          <w:szCs w:val="22"/>
        </w:rPr>
        <w:t>toelaatbare staatssteun moet gezien worden die tegen de belangen van het ‘betrokken publiek’ ingaat.</w:t>
      </w:r>
      <w:r w:rsidRPr="00C4481D">
        <w:rPr>
          <w:rFonts w:asciiTheme="minorHAnsi" w:hAnsiTheme="minorHAnsi"/>
          <w:bCs/>
          <w:sz w:val="22"/>
          <w:szCs w:val="22"/>
        </w:rPr>
        <w:t xml:space="preserve"> </w:t>
      </w:r>
      <w:r w:rsidR="003268D5" w:rsidRPr="00C4481D">
        <w:rPr>
          <w:rFonts w:asciiTheme="minorHAnsi" w:hAnsiTheme="minorHAnsi"/>
          <w:bCs/>
          <w:sz w:val="22"/>
          <w:szCs w:val="22"/>
        </w:rPr>
        <w:t xml:space="preserve"> </w:t>
      </w:r>
    </w:p>
    <w:p w:rsidR="00600E83" w:rsidRDefault="007A7A16" w:rsidP="003268D5">
      <w:pPr>
        <w:pStyle w:val="Lijstalinea"/>
        <w:ind w:left="1080"/>
        <w:jc w:val="both"/>
        <w:rPr>
          <w:rFonts w:asciiTheme="minorHAnsi" w:hAnsiTheme="minorHAnsi"/>
          <w:bCs/>
          <w:sz w:val="22"/>
          <w:szCs w:val="22"/>
        </w:rPr>
      </w:pPr>
      <w:r>
        <w:rPr>
          <w:rFonts w:asciiTheme="minorHAnsi" w:hAnsiTheme="minorHAnsi"/>
          <w:bCs/>
          <w:sz w:val="22"/>
          <w:szCs w:val="22"/>
        </w:rPr>
        <w:t>I</w:t>
      </w:r>
      <w:r w:rsidR="00F721C7">
        <w:rPr>
          <w:rFonts w:asciiTheme="minorHAnsi" w:hAnsiTheme="minorHAnsi"/>
          <w:bCs/>
          <w:sz w:val="22"/>
          <w:szCs w:val="22"/>
        </w:rPr>
        <w:t xml:space="preserve">n het algemeen belang </w:t>
      </w:r>
      <w:r>
        <w:rPr>
          <w:rFonts w:asciiTheme="minorHAnsi" w:hAnsiTheme="minorHAnsi"/>
          <w:bCs/>
          <w:sz w:val="22"/>
          <w:szCs w:val="22"/>
        </w:rPr>
        <w:t xml:space="preserve">zou het </w:t>
      </w:r>
      <w:r w:rsidR="00F721C7">
        <w:rPr>
          <w:rFonts w:asciiTheme="minorHAnsi" w:hAnsiTheme="minorHAnsi"/>
          <w:bCs/>
          <w:sz w:val="22"/>
          <w:szCs w:val="22"/>
        </w:rPr>
        <w:t xml:space="preserve">goed zijn wanneer de uit te voeren Plan-MER klaarheid geeft betreffende </w:t>
      </w:r>
      <w:r>
        <w:rPr>
          <w:rFonts w:asciiTheme="minorHAnsi" w:hAnsiTheme="minorHAnsi"/>
          <w:bCs/>
          <w:sz w:val="22"/>
          <w:szCs w:val="22"/>
        </w:rPr>
        <w:t xml:space="preserve">ook </w:t>
      </w:r>
      <w:r w:rsidR="00F721C7">
        <w:rPr>
          <w:rFonts w:asciiTheme="minorHAnsi" w:hAnsiTheme="minorHAnsi"/>
          <w:bCs/>
          <w:sz w:val="22"/>
          <w:szCs w:val="22"/>
        </w:rPr>
        <w:t xml:space="preserve">deze uiterst </w:t>
      </w:r>
      <w:r w:rsidR="00C4481D">
        <w:rPr>
          <w:rFonts w:asciiTheme="minorHAnsi" w:hAnsiTheme="minorHAnsi"/>
          <w:bCs/>
          <w:sz w:val="22"/>
          <w:szCs w:val="22"/>
        </w:rPr>
        <w:t>dringende</w:t>
      </w:r>
      <w:r w:rsidR="00F721C7">
        <w:rPr>
          <w:rFonts w:asciiTheme="minorHAnsi" w:hAnsiTheme="minorHAnsi"/>
          <w:bCs/>
          <w:sz w:val="22"/>
          <w:szCs w:val="22"/>
        </w:rPr>
        <w:t xml:space="preserve"> maatschappelijke vraag.</w:t>
      </w:r>
    </w:p>
    <w:p w:rsidR="00C4481D" w:rsidRDefault="00C4481D" w:rsidP="003268D5">
      <w:pPr>
        <w:pStyle w:val="Lijstalinea"/>
        <w:ind w:left="1080"/>
        <w:jc w:val="both"/>
        <w:rPr>
          <w:rFonts w:asciiTheme="minorHAnsi" w:hAnsiTheme="minorHAnsi"/>
          <w:bCs/>
          <w:sz w:val="22"/>
          <w:szCs w:val="22"/>
        </w:rPr>
      </w:pPr>
    </w:p>
    <w:p w:rsidR="007A7A16" w:rsidRDefault="00C4481D" w:rsidP="00C4481D">
      <w:pPr>
        <w:pStyle w:val="Lijstalinea"/>
        <w:numPr>
          <w:ilvl w:val="0"/>
          <w:numId w:val="3"/>
        </w:numPr>
        <w:jc w:val="both"/>
        <w:rPr>
          <w:rFonts w:asciiTheme="minorHAnsi" w:hAnsiTheme="minorHAnsi"/>
          <w:bCs/>
          <w:sz w:val="22"/>
          <w:szCs w:val="22"/>
        </w:rPr>
      </w:pPr>
      <w:r>
        <w:rPr>
          <w:rFonts w:asciiTheme="minorHAnsi" w:hAnsiTheme="minorHAnsi"/>
          <w:bCs/>
          <w:sz w:val="22"/>
          <w:szCs w:val="22"/>
        </w:rPr>
        <w:t xml:space="preserve">De politiek zwabbert </w:t>
      </w:r>
      <w:r w:rsidR="00471E68">
        <w:rPr>
          <w:rFonts w:asciiTheme="minorHAnsi" w:hAnsiTheme="minorHAnsi"/>
          <w:bCs/>
          <w:sz w:val="22"/>
          <w:szCs w:val="22"/>
        </w:rPr>
        <w:t xml:space="preserve">voortdurend </w:t>
      </w:r>
      <w:r>
        <w:rPr>
          <w:rFonts w:asciiTheme="minorHAnsi" w:hAnsiTheme="minorHAnsi"/>
          <w:bCs/>
          <w:sz w:val="22"/>
          <w:szCs w:val="22"/>
        </w:rPr>
        <w:t xml:space="preserve">tussen </w:t>
      </w:r>
      <w:r w:rsidR="00471E68" w:rsidRPr="00471E68">
        <w:rPr>
          <w:rFonts w:asciiTheme="minorHAnsi" w:hAnsiTheme="minorHAnsi"/>
          <w:bCs/>
          <w:i/>
          <w:sz w:val="22"/>
          <w:szCs w:val="22"/>
        </w:rPr>
        <w:t>“</w:t>
      </w:r>
      <w:r w:rsidRPr="00471E68">
        <w:rPr>
          <w:rFonts w:asciiTheme="minorHAnsi" w:hAnsiTheme="minorHAnsi"/>
          <w:bCs/>
          <w:i/>
          <w:sz w:val="22"/>
          <w:szCs w:val="22"/>
        </w:rPr>
        <w:t>oplossingen</w:t>
      </w:r>
      <w:r w:rsidR="00471E68" w:rsidRPr="00471E68">
        <w:rPr>
          <w:rFonts w:asciiTheme="minorHAnsi" w:hAnsiTheme="minorHAnsi"/>
          <w:bCs/>
          <w:i/>
          <w:sz w:val="22"/>
          <w:szCs w:val="22"/>
        </w:rPr>
        <w:t>”</w:t>
      </w:r>
      <w:r w:rsidR="00471E68">
        <w:rPr>
          <w:rFonts w:asciiTheme="minorHAnsi" w:hAnsiTheme="minorHAnsi"/>
          <w:bCs/>
          <w:sz w:val="22"/>
          <w:szCs w:val="22"/>
        </w:rPr>
        <w:t>. N</w:t>
      </w:r>
      <w:r>
        <w:rPr>
          <w:rFonts w:asciiTheme="minorHAnsi" w:hAnsiTheme="minorHAnsi"/>
          <w:bCs/>
          <w:sz w:val="22"/>
          <w:szCs w:val="22"/>
        </w:rPr>
        <w:t xml:space="preserve">u zijn </w:t>
      </w:r>
      <w:r w:rsidR="00471E68">
        <w:rPr>
          <w:rFonts w:asciiTheme="minorHAnsi" w:hAnsiTheme="minorHAnsi"/>
          <w:bCs/>
          <w:sz w:val="22"/>
          <w:szCs w:val="22"/>
        </w:rPr>
        <w:t xml:space="preserve">gezien de geopolitieke omstandigheden </w:t>
      </w:r>
      <w:r>
        <w:rPr>
          <w:rFonts w:asciiTheme="minorHAnsi" w:hAnsiTheme="minorHAnsi"/>
          <w:bCs/>
          <w:sz w:val="22"/>
          <w:szCs w:val="22"/>
        </w:rPr>
        <w:t xml:space="preserve">de pijlen </w:t>
      </w:r>
      <w:r w:rsidR="00471E68">
        <w:rPr>
          <w:rFonts w:asciiTheme="minorHAnsi" w:hAnsiTheme="minorHAnsi"/>
          <w:bCs/>
          <w:sz w:val="22"/>
          <w:szCs w:val="22"/>
        </w:rPr>
        <w:t xml:space="preserve">plots </w:t>
      </w:r>
      <w:r>
        <w:rPr>
          <w:rFonts w:asciiTheme="minorHAnsi" w:hAnsiTheme="minorHAnsi"/>
          <w:bCs/>
          <w:sz w:val="22"/>
          <w:szCs w:val="22"/>
        </w:rPr>
        <w:t xml:space="preserve">weer gericht op kernenergie </w:t>
      </w:r>
      <w:r w:rsidR="00471E68">
        <w:rPr>
          <w:rFonts w:asciiTheme="minorHAnsi" w:hAnsiTheme="minorHAnsi"/>
          <w:bCs/>
          <w:sz w:val="22"/>
          <w:szCs w:val="22"/>
        </w:rPr>
        <w:t>om de klimaat- en bevoorradingsdoelstellingen betaalbaar te kunnen behalen</w:t>
      </w:r>
      <w:r w:rsidR="00637FAA">
        <w:rPr>
          <w:rFonts w:asciiTheme="minorHAnsi" w:hAnsiTheme="minorHAnsi"/>
          <w:bCs/>
          <w:sz w:val="22"/>
          <w:szCs w:val="22"/>
        </w:rPr>
        <w:t>,</w:t>
      </w:r>
      <w:r w:rsidR="00471E68">
        <w:rPr>
          <w:rFonts w:asciiTheme="minorHAnsi" w:hAnsiTheme="minorHAnsi"/>
          <w:bCs/>
          <w:sz w:val="22"/>
          <w:szCs w:val="22"/>
        </w:rPr>
        <w:t xml:space="preserve"> </w:t>
      </w:r>
      <w:r w:rsidR="00F501E7">
        <w:rPr>
          <w:rFonts w:asciiTheme="minorHAnsi" w:hAnsiTheme="minorHAnsi"/>
          <w:bCs/>
          <w:sz w:val="22"/>
          <w:szCs w:val="22"/>
        </w:rPr>
        <w:t xml:space="preserve">dus </w:t>
      </w:r>
      <w:r w:rsidR="00471E68">
        <w:rPr>
          <w:rFonts w:asciiTheme="minorHAnsi" w:hAnsiTheme="minorHAnsi"/>
          <w:bCs/>
          <w:sz w:val="22"/>
          <w:szCs w:val="22"/>
        </w:rPr>
        <w:t>zonder dat de industrie wegrent</w:t>
      </w:r>
      <w:r w:rsidR="00637FAA">
        <w:rPr>
          <w:rFonts w:asciiTheme="minorHAnsi" w:hAnsiTheme="minorHAnsi"/>
          <w:bCs/>
          <w:sz w:val="22"/>
          <w:szCs w:val="22"/>
        </w:rPr>
        <w:t xml:space="preserve"> en </w:t>
      </w:r>
      <w:r w:rsidR="00637FAA" w:rsidRPr="00637FAA">
        <w:rPr>
          <w:rFonts w:asciiTheme="minorHAnsi" w:hAnsiTheme="minorHAnsi"/>
          <w:bCs/>
          <w:i/>
          <w:sz w:val="22"/>
          <w:szCs w:val="22"/>
        </w:rPr>
        <w:t>ca</w:t>
      </w:r>
      <w:r w:rsidR="00F501E7">
        <w:rPr>
          <w:rFonts w:asciiTheme="minorHAnsi" w:hAnsiTheme="minorHAnsi"/>
          <w:bCs/>
          <w:i/>
          <w:sz w:val="22"/>
          <w:szCs w:val="22"/>
        </w:rPr>
        <w:t>rbon leakage</w:t>
      </w:r>
      <w:r w:rsidR="00637FAA">
        <w:rPr>
          <w:rFonts w:asciiTheme="minorHAnsi" w:hAnsiTheme="minorHAnsi"/>
          <w:bCs/>
          <w:sz w:val="22"/>
          <w:szCs w:val="22"/>
        </w:rPr>
        <w:t xml:space="preserve"> optreedt.</w:t>
      </w:r>
    </w:p>
    <w:p w:rsidR="00C4481D" w:rsidRPr="00C4481D" w:rsidRDefault="00637FAA" w:rsidP="007A7A16">
      <w:pPr>
        <w:pStyle w:val="Lijstalinea"/>
        <w:ind w:left="1080"/>
        <w:jc w:val="both"/>
        <w:rPr>
          <w:rFonts w:asciiTheme="minorHAnsi" w:hAnsiTheme="minorHAnsi"/>
          <w:bCs/>
          <w:sz w:val="22"/>
          <w:szCs w:val="22"/>
        </w:rPr>
      </w:pPr>
      <w:r>
        <w:rPr>
          <w:rFonts w:asciiTheme="minorHAnsi" w:hAnsiTheme="minorHAnsi"/>
          <w:bCs/>
          <w:sz w:val="22"/>
          <w:szCs w:val="22"/>
        </w:rPr>
        <w:t>De regering richt die pijlen m</w:t>
      </w:r>
      <w:r w:rsidR="00C4481D">
        <w:rPr>
          <w:rFonts w:asciiTheme="minorHAnsi" w:hAnsiTheme="minorHAnsi"/>
          <w:bCs/>
          <w:sz w:val="22"/>
          <w:szCs w:val="22"/>
        </w:rPr>
        <w:t xml:space="preserve">et de mededeling dat bestaande en toekomstige centrales </w:t>
      </w:r>
      <w:r w:rsidR="00C4481D" w:rsidRPr="00F501E7">
        <w:rPr>
          <w:rFonts w:asciiTheme="minorHAnsi" w:hAnsiTheme="minorHAnsi"/>
          <w:bCs/>
          <w:sz w:val="22"/>
          <w:szCs w:val="22"/>
          <w:u w:val="single"/>
        </w:rPr>
        <w:t>alleen na een Plan-MER</w:t>
      </w:r>
      <w:r w:rsidR="00471E68" w:rsidRPr="00F501E7">
        <w:rPr>
          <w:rFonts w:asciiTheme="minorHAnsi" w:hAnsiTheme="minorHAnsi"/>
          <w:bCs/>
          <w:sz w:val="22"/>
          <w:szCs w:val="22"/>
          <w:u w:val="single"/>
        </w:rPr>
        <w:t>,</w:t>
      </w:r>
      <w:r w:rsidR="00C4481D" w:rsidRPr="00F501E7">
        <w:rPr>
          <w:rFonts w:asciiTheme="minorHAnsi" w:hAnsiTheme="minorHAnsi"/>
          <w:bCs/>
          <w:sz w:val="22"/>
          <w:szCs w:val="22"/>
          <w:u w:val="single"/>
        </w:rPr>
        <w:t xml:space="preserve"> waarin wo</w:t>
      </w:r>
      <w:r w:rsidR="007A7A16" w:rsidRPr="00F501E7">
        <w:rPr>
          <w:rFonts w:asciiTheme="minorHAnsi" w:hAnsiTheme="minorHAnsi"/>
          <w:bCs/>
          <w:sz w:val="22"/>
          <w:szCs w:val="22"/>
          <w:u w:val="single"/>
        </w:rPr>
        <w:t>rdt aangetoond dat dit een juiste instrumentkeuze is op een</w:t>
      </w:r>
      <w:r w:rsidR="00C4481D" w:rsidRPr="00F501E7">
        <w:rPr>
          <w:rFonts w:asciiTheme="minorHAnsi" w:hAnsiTheme="minorHAnsi"/>
          <w:bCs/>
          <w:sz w:val="22"/>
          <w:szCs w:val="22"/>
          <w:u w:val="single"/>
        </w:rPr>
        <w:t xml:space="preserve"> </w:t>
      </w:r>
      <w:r w:rsidR="007A7A16" w:rsidRPr="00F501E7">
        <w:rPr>
          <w:rFonts w:asciiTheme="minorHAnsi" w:hAnsiTheme="minorHAnsi"/>
          <w:bCs/>
          <w:sz w:val="22"/>
          <w:szCs w:val="22"/>
          <w:u w:val="single"/>
        </w:rPr>
        <w:t xml:space="preserve">bepaalde </w:t>
      </w:r>
      <w:r w:rsidR="00C4481D" w:rsidRPr="00F501E7">
        <w:rPr>
          <w:rFonts w:asciiTheme="minorHAnsi" w:hAnsiTheme="minorHAnsi"/>
          <w:bCs/>
          <w:sz w:val="22"/>
          <w:szCs w:val="22"/>
          <w:u w:val="single"/>
        </w:rPr>
        <w:t>plaats</w:t>
      </w:r>
      <w:r w:rsidR="00C4481D">
        <w:rPr>
          <w:rFonts w:asciiTheme="minorHAnsi" w:hAnsiTheme="minorHAnsi"/>
          <w:bCs/>
          <w:sz w:val="22"/>
          <w:szCs w:val="22"/>
        </w:rPr>
        <w:t>, kunnen gerealiseerd worden.</w:t>
      </w:r>
      <w:r>
        <w:rPr>
          <w:rFonts w:asciiTheme="minorHAnsi" w:hAnsiTheme="minorHAnsi"/>
          <w:bCs/>
          <w:sz w:val="22"/>
          <w:szCs w:val="22"/>
        </w:rPr>
        <w:t xml:space="preserve"> Dat besef is er dus.</w:t>
      </w:r>
    </w:p>
    <w:p w:rsidR="00F721C7" w:rsidRDefault="00F721C7" w:rsidP="003268D5">
      <w:pPr>
        <w:pStyle w:val="Lijstalinea"/>
        <w:ind w:left="1080"/>
        <w:jc w:val="both"/>
        <w:rPr>
          <w:rFonts w:asciiTheme="minorHAnsi" w:hAnsiTheme="minorHAnsi"/>
          <w:bCs/>
          <w:sz w:val="22"/>
          <w:szCs w:val="22"/>
        </w:rPr>
      </w:pPr>
    </w:p>
    <w:p w:rsidR="003268D5" w:rsidRDefault="003268D5" w:rsidP="00F721C7">
      <w:pPr>
        <w:pStyle w:val="Lijstalinea"/>
        <w:numPr>
          <w:ilvl w:val="0"/>
          <w:numId w:val="3"/>
        </w:numPr>
        <w:jc w:val="both"/>
        <w:rPr>
          <w:rFonts w:asciiTheme="minorHAnsi" w:hAnsiTheme="minorHAnsi"/>
          <w:bCs/>
          <w:sz w:val="22"/>
          <w:szCs w:val="22"/>
        </w:rPr>
      </w:pPr>
      <w:r w:rsidRPr="00F721C7">
        <w:rPr>
          <w:rFonts w:asciiTheme="minorHAnsi" w:hAnsiTheme="minorHAnsi"/>
          <w:bCs/>
          <w:sz w:val="22"/>
          <w:szCs w:val="22"/>
        </w:rPr>
        <w:t xml:space="preserve">Het </w:t>
      </w:r>
      <w:r w:rsidR="00E97CDA" w:rsidRPr="00F721C7">
        <w:rPr>
          <w:rFonts w:asciiTheme="minorHAnsi" w:hAnsiTheme="minorHAnsi"/>
          <w:bCs/>
          <w:sz w:val="22"/>
          <w:szCs w:val="22"/>
        </w:rPr>
        <w:t>bewijs dat de huidige kennisgevingsnota</w:t>
      </w:r>
      <w:r w:rsidRPr="00F721C7">
        <w:rPr>
          <w:rFonts w:asciiTheme="minorHAnsi" w:hAnsiTheme="minorHAnsi"/>
          <w:bCs/>
          <w:sz w:val="22"/>
          <w:szCs w:val="22"/>
        </w:rPr>
        <w:t xml:space="preserve"> </w:t>
      </w:r>
      <w:r w:rsidR="00471E68">
        <w:rPr>
          <w:rFonts w:asciiTheme="minorHAnsi" w:hAnsiTheme="minorHAnsi"/>
          <w:bCs/>
          <w:sz w:val="22"/>
          <w:szCs w:val="22"/>
        </w:rPr>
        <w:t xml:space="preserve">enige </w:t>
      </w:r>
      <w:r w:rsidRPr="00F721C7">
        <w:rPr>
          <w:rFonts w:asciiTheme="minorHAnsi" w:hAnsiTheme="minorHAnsi"/>
          <w:bCs/>
          <w:sz w:val="22"/>
          <w:szCs w:val="22"/>
        </w:rPr>
        <w:t>maatschappelijke relevantie heeft</w:t>
      </w:r>
      <w:r w:rsidR="00E97CDA" w:rsidRPr="00F721C7">
        <w:rPr>
          <w:rFonts w:asciiTheme="minorHAnsi" w:hAnsiTheme="minorHAnsi"/>
          <w:bCs/>
          <w:sz w:val="22"/>
          <w:szCs w:val="22"/>
        </w:rPr>
        <w:t xml:space="preserve"> ligt vanwege d</w:t>
      </w:r>
      <w:r w:rsidR="003C68BB">
        <w:rPr>
          <w:rFonts w:asciiTheme="minorHAnsi" w:hAnsiTheme="minorHAnsi"/>
          <w:bCs/>
          <w:sz w:val="22"/>
          <w:szCs w:val="22"/>
        </w:rPr>
        <w:t>i</w:t>
      </w:r>
      <w:r w:rsidR="00E97CDA" w:rsidRPr="00F721C7">
        <w:rPr>
          <w:rFonts w:asciiTheme="minorHAnsi" w:hAnsiTheme="minorHAnsi"/>
          <w:bCs/>
          <w:sz w:val="22"/>
          <w:szCs w:val="22"/>
        </w:rPr>
        <w:t xml:space="preserve">e uitblijvende voorafgaande strategische plan-MER voor de instrumentkeuze ‘Wind’, </w:t>
      </w:r>
      <w:r w:rsidR="003C68BB">
        <w:rPr>
          <w:rFonts w:asciiTheme="minorHAnsi" w:hAnsiTheme="minorHAnsi"/>
          <w:bCs/>
          <w:sz w:val="22"/>
          <w:szCs w:val="22"/>
        </w:rPr>
        <w:t xml:space="preserve">nu </w:t>
      </w:r>
      <w:r w:rsidR="00E97CDA" w:rsidRPr="00F721C7">
        <w:rPr>
          <w:rFonts w:asciiTheme="minorHAnsi" w:hAnsiTheme="minorHAnsi"/>
          <w:bCs/>
          <w:sz w:val="22"/>
          <w:szCs w:val="22"/>
        </w:rPr>
        <w:t>niet voor.</w:t>
      </w:r>
    </w:p>
    <w:p w:rsidR="002771C3" w:rsidRPr="00F721C7" w:rsidRDefault="002771C3" w:rsidP="002771C3">
      <w:pPr>
        <w:pStyle w:val="Lijstalinea"/>
        <w:ind w:left="1080"/>
        <w:jc w:val="both"/>
        <w:rPr>
          <w:rFonts w:asciiTheme="minorHAnsi" w:hAnsiTheme="minorHAnsi"/>
          <w:bCs/>
          <w:sz w:val="22"/>
          <w:szCs w:val="22"/>
        </w:rPr>
      </w:pPr>
    </w:p>
    <w:p w:rsidR="002771C3" w:rsidRPr="002771C3" w:rsidRDefault="003C68BB" w:rsidP="002771C3">
      <w:pPr>
        <w:pStyle w:val="Lijstalinea"/>
        <w:numPr>
          <w:ilvl w:val="0"/>
          <w:numId w:val="3"/>
        </w:numPr>
        <w:jc w:val="both"/>
        <w:rPr>
          <w:rFonts w:asciiTheme="minorHAnsi" w:hAnsiTheme="minorHAnsi"/>
          <w:bCs/>
          <w:sz w:val="22"/>
          <w:szCs w:val="22"/>
        </w:rPr>
      </w:pPr>
      <w:r w:rsidRPr="002771C3">
        <w:rPr>
          <w:rFonts w:asciiTheme="minorHAnsi" w:hAnsiTheme="minorHAnsi"/>
          <w:bCs/>
          <w:sz w:val="22"/>
          <w:szCs w:val="22"/>
        </w:rPr>
        <w:t>Momenteel</w:t>
      </w:r>
      <w:r w:rsidR="00E97CDA" w:rsidRPr="002771C3">
        <w:rPr>
          <w:rFonts w:asciiTheme="minorHAnsi" w:hAnsiTheme="minorHAnsi"/>
          <w:bCs/>
          <w:sz w:val="22"/>
          <w:szCs w:val="22"/>
        </w:rPr>
        <w:t xml:space="preserve"> doet Vlaanderen</w:t>
      </w:r>
      <w:r w:rsidR="003268D5" w:rsidRPr="002771C3">
        <w:rPr>
          <w:rFonts w:asciiTheme="minorHAnsi" w:hAnsiTheme="minorHAnsi"/>
          <w:bCs/>
          <w:sz w:val="22"/>
          <w:szCs w:val="22"/>
        </w:rPr>
        <w:t xml:space="preserve"> </w:t>
      </w:r>
      <w:r w:rsidR="00EE6930" w:rsidRPr="002771C3">
        <w:rPr>
          <w:rFonts w:asciiTheme="minorHAnsi" w:hAnsiTheme="minorHAnsi"/>
          <w:bCs/>
          <w:sz w:val="22"/>
          <w:szCs w:val="22"/>
        </w:rPr>
        <w:t>ter voorbereiding tot nieuwe (partiële) omkaderende wetgeving</w:t>
      </w:r>
      <w:r w:rsidR="00F501E7">
        <w:rPr>
          <w:rFonts w:asciiTheme="minorHAnsi" w:hAnsiTheme="minorHAnsi"/>
          <w:bCs/>
          <w:sz w:val="22"/>
          <w:szCs w:val="22"/>
        </w:rPr>
        <w:t xml:space="preserve"> de</w:t>
      </w:r>
      <w:r w:rsidR="00471E68" w:rsidRPr="002771C3">
        <w:rPr>
          <w:rFonts w:asciiTheme="minorHAnsi" w:hAnsiTheme="minorHAnsi"/>
          <w:bCs/>
          <w:sz w:val="22"/>
          <w:szCs w:val="22"/>
        </w:rPr>
        <w:t xml:space="preserve"> volgende</w:t>
      </w:r>
      <w:r w:rsidR="003268D5" w:rsidRPr="002771C3">
        <w:rPr>
          <w:rFonts w:asciiTheme="minorHAnsi" w:hAnsiTheme="minorHAnsi"/>
          <w:bCs/>
          <w:sz w:val="22"/>
          <w:szCs w:val="22"/>
        </w:rPr>
        <w:t xml:space="preserve"> poging tot een </w:t>
      </w:r>
      <w:r w:rsidR="00E97CDA" w:rsidRPr="002771C3">
        <w:rPr>
          <w:rFonts w:asciiTheme="minorHAnsi" w:hAnsiTheme="minorHAnsi"/>
          <w:bCs/>
          <w:sz w:val="22"/>
          <w:szCs w:val="22"/>
        </w:rPr>
        <w:t xml:space="preserve">onvolledige </w:t>
      </w:r>
      <w:r w:rsidR="003268D5" w:rsidRPr="002771C3">
        <w:rPr>
          <w:rFonts w:asciiTheme="minorHAnsi" w:hAnsiTheme="minorHAnsi"/>
          <w:bCs/>
          <w:sz w:val="22"/>
          <w:szCs w:val="22"/>
        </w:rPr>
        <w:t>milieuafweging</w:t>
      </w:r>
      <w:r w:rsidR="00E97CDA" w:rsidRPr="002771C3">
        <w:rPr>
          <w:rFonts w:asciiTheme="minorHAnsi" w:hAnsiTheme="minorHAnsi"/>
          <w:bCs/>
          <w:sz w:val="22"/>
          <w:szCs w:val="22"/>
        </w:rPr>
        <w:t xml:space="preserve">, schijnbaar </w:t>
      </w:r>
      <w:r w:rsidR="00E97CDA" w:rsidRPr="00637FAA">
        <w:rPr>
          <w:rFonts w:asciiTheme="minorHAnsi" w:hAnsiTheme="minorHAnsi"/>
          <w:bCs/>
          <w:sz w:val="22"/>
          <w:szCs w:val="22"/>
          <w:u w:val="single"/>
        </w:rPr>
        <w:t>niet</w:t>
      </w:r>
      <w:r w:rsidR="00E97CDA" w:rsidRPr="002771C3">
        <w:rPr>
          <w:rFonts w:asciiTheme="minorHAnsi" w:hAnsiTheme="minorHAnsi"/>
          <w:bCs/>
          <w:sz w:val="22"/>
          <w:szCs w:val="22"/>
        </w:rPr>
        <w:t xml:space="preserve"> in opdracht van de RED III </w:t>
      </w:r>
      <w:r w:rsidRPr="002771C3">
        <w:rPr>
          <w:rFonts w:asciiTheme="minorHAnsi" w:hAnsiTheme="minorHAnsi"/>
          <w:bCs/>
          <w:sz w:val="22"/>
          <w:szCs w:val="22"/>
        </w:rPr>
        <w:t>Richtlijn</w:t>
      </w:r>
      <w:r w:rsidR="00637FAA">
        <w:rPr>
          <w:rFonts w:asciiTheme="minorHAnsi" w:hAnsiTheme="minorHAnsi"/>
          <w:bCs/>
          <w:sz w:val="22"/>
          <w:szCs w:val="22"/>
        </w:rPr>
        <w:t xml:space="preserve"> en de EU-Verordening</w:t>
      </w:r>
      <w:r w:rsidR="00E97CDA" w:rsidRPr="002771C3">
        <w:rPr>
          <w:rFonts w:asciiTheme="minorHAnsi" w:hAnsiTheme="minorHAnsi"/>
          <w:bCs/>
          <w:sz w:val="22"/>
          <w:szCs w:val="22"/>
        </w:rPr>
        <w:t>,</w:t>
      </w:r>
      <w:r w:rsidR="003268D5" w:rsidRPr="002771C3">
        <w:rPr>
          <w:rFonts w:asciiTheme="minorHAnsi" w:hAnsiTheme="minorHAnsi"/>
          <w:bCs/>
          <w:sz w:val="22"/>
          <w:szCs w:val="22"/>
        </w:rPr>
        <w:t xml:space="preserve"> </w:t>
      </w:r>
      <w:r w:rsidR="00471E68" w:rsidRPr="002771C3">
        <w:rPr>
          <w:rFonts w:asciiTheme="minorHAnsi" w:hAnsiTheme="minorHAnsi"/>
          <w:bCs/>
          <w:sz w:val="22"/>
          <w:szCs w:val="22"/>
        </w:rPr>
        <w:t xml:space="preserve">en </w:t>
      </w:r>
      <w:r w:rsidR="00EE6930" w:rsidRPr="002771C3">
        <w:rPr>
          <w:rFonts w:asciiTheme="minorHAnsi" w:hAnsiTheme="minorHAnsi"/>
          <w:bCs/>
          <w:sz w:val="22"/>
          <w:szCs w:val="22"/>
        </w:rPr>
        <w:t>wederom</w:t>
      </w:r>
      <w:r w:rsidR="003268D5" w:rsidRPr="002771C3">
        <w:rPr>
          <w:rFonts w:asciiTheme="minorHAnsi" w:hAnsiTheme="minorHAnsi"/>
          <w:bCs/>
          <w:sz w:val="22"/>
          <w:szCs w:val="22"/>
        </w:rPr>
        <w:t xml:space="preserve"> manifest </w:t>
      </w:r>
      <w:r w:rsidR="00EE6930" w:rsidRPr="002771C3">
        <w:rPr>
          <w:rFonts w:asciiTheme="minorHAnsi" w:hAnsiTheme="minorHAnsi"/>
          <w:bCs/>
          <w:sz w:val="22"/>
          <w:szCs w:val="22"/>
        </w:rPr>
        <w:t xml:space="preserve">in strijd met de Uniewetgeving en dus </w:t>
      </w:r>
      <w:r w:rsidR="00471E68" w:rsidRPr="002771C3">
        <w:rPr>
          <w:rFonts w:asciiTheme="minorHAnsi" w:hAnsiTheme="minorHAnsi"/>
          <w:bCs/>
          <w:sz w:val="22"/>
          <w:szCs w:val="22"/>
        </w:rPr>
        <w:t xml:space="preserve">maatschappelijk </w:t>
      </w:r>
      <w:r w:rsidR="003268D5" w:rsidRPr="002771C3">
        <w:rPr>
          <w:rFonts w:asciiTheme="minorHAnsi" w:hAnsiTheme="minorHAnsi"/>
          <w:bCs/>
          <w:sz w:val="22"/>
          <w:szCs w:val="22"/>
        </w:rPr>
        <w:t>irrelevant.</w:t>
      </w:r>
      <w:r w:rsidR="002771C3" w:rsidRPr="002771C3">
        <w:rPr>
          <w:rFonts w:asciiTheme="minorHAnsi" w:hAnsiTheme="minorHAnsi"/>
          <w:bCs/>
          <w:sz w:val="22"/>
          <w:szCs w:val="22"/>
        </w:rPr>
        <w:t xml:space="preserve"> </w:t>
      </w:r>
    </w:p>
    <w:p w:rsidR="002771C3" w:rsidRPr="002771C3" w:rsidRDefault="002771C3" w:rsidP="002771C3">
      <w:pPr>
        <w:jc w:val="both"/>
        <w:rPr>
          <w:rFonts w:asciiTheme="minorHAnsi" w:hAnsiTheme="minorHAnsi"/>
          <w:bCs/>
          <w:sz w:val="22"/>
          <w:szCs w:val="22"/>
        </w:rPr>
      </w:pPr>
    </w:p>
    <w:p w:rsidR="002771C3" w:rsidRPr="002771C3" w:rsidRDefault="002771C3" w:rsidP="002771C3">
      <w:pPr>
        <w:pStyle w:val="Lijstalinea"/>
        <w:numPr>
          <w:ilvl w:val="0"/>
          <w:numId w:val="3"/>
        </w:numPr>
        <w:jc w:val="both"/>
        <w:rPr>
          <w:rFonts w:asciiTheme="minorHAnsi" w:hAnsiTheme="minorHAnsi"/>
          <w:bCs/>
          <w:sz w:val="22"/>
          <w:szCs w:val="22"/>
        </w:rPr>
      </w:pPr>
      <w:r w:rsidRPr="002771C3">
        <w:rPr>
          <w:rFonts w:asciiTheme="minorHAnsi" w:hAnsiTheme="minorHAnsi"/>
          <w:bCs/>
          <w:sz w:val="22"/>
          <w:szCs w:val="22"/>
        </w:rPr>
        <w:t xml:space="preserve">De onafhankelijkheid van de opsteller van het </w:t>
      </w:r>
      <w:r>
        <w:rPr>
          <w:rFonts w:asciiTheme="minorHAnsi" w:hAnsiTheme="minorHAnsi"/>
          <w:bCs/>
          <w:sz w:val="22"/>
          <w:szCs w:val="22"/>
        </w:rPr>
        <w:t>Plan-</w:t>
      </w:r>
      <w:r w:rsidRPr="002771C3">
        <w:rPr>
          <w:rFonts w:asciiTheme="minorHAnsi" w:hAnsiTheme="minorHAnsi"/>
          <w:bCs/>
          <w:sz w:val="22"/>
          <w:szCs w:val="22"/>
        </w:rPr>
        <w:t xml:space="preserve">MER staat </w:t>
      </w:r>
      <w:r w:rsidR="007354F0">
        <w:rPr>
          <w:rFonts w:asciiTheme="minorHAnsi" w:hAnsiTheme="minorHAnsi"/>
          <w:bCs/>
          <w:sz w:val="22"/>
          <w:szCs w:val="22"/>
        </w:rPr>
        <w:t xml:space="preserve">hier </w:t>
      </w:r>
      <w:r>
        <w:rPr>
          <w:rFonts w:asciiTheme="minorHAnsi" w:hAnsiTheme="minorHAnsi"/>
          <w:bCs/>
          <w:sz w:val="22"/>
          <w:szCs w:val="22"/>
        </w:rPr>
        <w:t>wederom</w:t>
      </w:r>
      <w:r w:rsidRPr="002771C3">
        <w:rPr>
          <w:rFonts w:asciiTheme="minorHAnsi" w:hAnsiTheme="minorHAnsi"/>
          <w:bCs/>
          <w:sz w:val="22"/>
          <w:szCs w:val="22"/>
        </w:rPr>
        <w:t xml:space="preserve"> ter discussie.</w:t>
      </w:r>
    </w:p>
    <w:p w:rsidR="002771C3" w:rsidRPr="002771C3" w:rsidRDefault="002771C3" w:rsidP="002771C3">
      <w:pPr>
        <w:pStyle w:val="Lijstalinea"/>
        <w:ind w:left="1080"/>
        <w:jc w:val="both"/>
        <w:rPr>
          <w:rFonts w:asciiTheme="minorHAnsi" w:hAnsiTheme="minorHAnsi"/>
          <w:bCs/>
          <w:sz w:val="22"/>
          <w:szCs w:val="22"/>
        </w:rPr>
      </w:pPr>
      <w:r w:rsidRPr="002771C3">
        <w:rPr>
          <w:rFonts w:asciiTheme="minorHAnsi" w:hAnsiTheme="minorHAnsi"/>
          <w:bCs/>
          <w:sz w:val="22"/>
          <w:szCs w:val="22"/>
        </w:rPr>
        <w:t>Deze materie lig</w:t>
      </w:r>
      <w:r w:rsidR="007354F0">
        <w:rPr>
          <w:rFonts w:asciiTheme="minorHAnsi" w:hAnsiTheme="minorHAnsi"/>
          <w:bCs/>
          <w:sz w:val="22"/>
          <w:szCs w:val="22"/>
        </w:rPr>
        <w:t>t zó</w:t>
      </w:r>
      <w:r w:rsidRPr="002771C3">
        <w:rPr>
          <w:rFonts w:asciiTheme="minorHAnsi" w:hAnsiTheme="minorHAnsi"/>
          <w:bCs/>
          <w:sz w:val="22"/>
          <w:szCs w:val="22"/>
        </w:rPr>
        <w:t xml:space="preserve"> gevoelig dat elke schijn van partijdigheid beter vermeden wordt.</w:t>
      </w:r>
    </w:p>
    <w:p w:rsidR="002771C3" w:rsidRPr="002771C3" w:rsidRDefault="002771C3" w:rsidP="002771C3">
      <w:pPr>
        <w:pStyle w:val="Lijstalinea"/>
        <w:ind w:left="1080"/>
        <w:jc w:val="both"/>
        <w:rPr>
          <w:rFonts w:asciiTheme="minorHAnsi" w:hAnsiTheme="minorHAnsi"/>
          <w:bCs/>
          <w:sz w:val="22"/>
          <w:szCs w:val="22"/>
        </w:rPr>
      </w:pPr>
      <w:r w:rsidRPr="002771C3">
        <w:rPr>
          <w:rFonts w:asciiTheme="minorHAnsi" w:hAnsiTheme="minorHAnsi"/>
          <w:bCs/>
          <w:sz w:val="22"/>
          <w:szCs w:val="22"/>
        </w:rPr>
        <w:t>Waarom kiest de overheid ervoor de opdracht tot het opstellen van onderhavige Plan-MER de uit te besteden aan Antea Groep, terwijl die werkzaam is in het kader van concrete vergunningsdossiers en vergunningsaanvragen.</w:t>
      </w:r>
    </w:p>
    <w:p w:rsidR="002771C3" w:rsidRDefault="002771C3" w:rsidP="002771C3">
      <w:pPr>
        <w:pStyle w:val="Lijstalinea"/>
        <w:ind w:left="1080"/>
        <w:jc w:val="both"/>
        <w:rPr>
          <w:rFonts w:asciiTheme="minorHAnsi" w:hAnsiTheme="minorHAnsi"/>
          <w:bCs/>
          <w:sz w:val="22"/>
          <w:szCs w:val="22"/>
        </w:rPr>
      </w:pPr>
      <w:r w:rsidRPr="002771C3">
        <w:rPr>
          <w:rFonts w:asciiTheme="minorHAnsi" w:hAnsiTheme="minorHAnsi"/>
          <w:bCs/>
          <w:sz w:val="22"/>
          <w:szCs w:val="22"/>
        </w:rPr>
        <w:t xml:space="preserve">De analogie met het aanstellen van het studiebureau Arcadis dat hetzelfde deed voor de </w:t>
      </w:r>
      <w:r>
        <w:rPr>
          <w:rFonts w:asciiTheme="minorHAnsi" w:hAnsiTheme="minorHAnsi"/>
          <w:bCs/>
          <w:sz w:val="22"/>
          <w:szCs w:val="22"/>
        </w:rPr>
        <w:t>S</w:t>
      </w:r>
      <w:r w:rsidRPr="002771C3">
        <w:rPr>
          <w:rFonts w:asciiTheme="minorHAnsi" w:hAnsiTheme="minorHAnsi"/>
          <w:bCs/>
          <w:sz w:val="22"/>
          <w:szCs w:val="22"/>
        </w:rPr>
        <w:t>ectorale normen voor windturbines binnen VLAREM, ligt voor de hand, en is terecht opgeworpen in Nederland</w:t>
      </w:r>
      <w:r>
        <w:rPr>
          <w:rFonts w:asciiTheme="minorHAnsi" w:hAnsiTheme="minorHAnsi"/>
          <w:bCs/>
          <w:sz w:val="22"/>
          <w:szCs w:val="22"/>
        </w:rPr>
        <w:t>,</w:t>
      </w:r>
      <w:r w:rsidR="00F501E7">
        <w:rPr>
          <w:rFonts w:asciiTheme="minorHAnsi" w:hAnsiTheme="minorHAnsi"/>
          <w:bCs/>
          <w:sz w:val="22"/>
          <w:szCs w:val="22"/>
        </w:rPr>
        <w:t xml:space="preserve"> é</w:t>
      </w:r>
      <w:r w:rsidRPr="002771C3">
        <w:rPr>
          <w:rFonts w:asciiTheme="minorHAnsi" w:hAnsiTheme="minorHAnsi"/>
          <w:bCs/>
          <w:sz w:val="22"/>
          <w:szCs w:val="22"/>
        </w:rPr>
        <w:t>n in Vlaa</w:t>
      </w:r>
      <w:r w:rsidR="007354F0">
        <w:rPr>
          <w:rFonts w:asciiTheme="minorHAnsi" w:hAnsiTheme="minorHAnsi"/>
          <w:bCs/>
          <w:sz w:val="22"/>
          <w:szCs w:val="22"/>
        </w:rPr>
        <w:t>nderen binnen</w:t>
      </w:r>
      <w:r w:rsidRPr="002771C3">
        <w:rPr>
          <w:rFonts w:asciiTheme="minorHAnsi" w:hAnsiTheme="minorHAnsi"/>
          <w:bCs/>
          <w:sz w:val="22"/>
          <w:szCs w:val="22"/>
        </w:rPr>
        <w:t xml:space="preserve"> de nog lopende rechtszaken bij de Raad van State</w:t>
      </w:r>
      <w:r w:rsidR="007354F0">
        <w:rPr>
          <w:rFonts w:asciiTheme="minorHAnsi" w:hAnsiTheme="minorHAnsi"/>
          <w:bCs/>
          <w:sz w:val="22"/>
          <w:szCs w:val="22"/>
        </w:rPr>
        <w:t>,</w:t>
      </w:r>
      <w:r w:rsidRPr="002771C3">
        <w:rPr>
          <w:rFonts w:asciiTheme="minorHAnsi" w:hAnsiTheme="minorHAnsi"/>
          <w:bCs/>
          <w:sz w:val="22"/>
          <w:szCs w:val="22"/>
        </w:rPr>
        <w:t xml:space="preserve"> tegen die</w:t>
      </w:r>
      <w:r w:rsidR="00F501E7">
        <w:rPr>
          <w:rFonts w:asciiTheme="minorHAnsi" w:hAnsiTheme="minorHAnsi"/>
          <w:bCs/>
          <w:sz w:val="22"/>
          <w:szCs w:val="22"/>
        </w:rPr>
        <w:t xml:space="preserve"> </w:t>
      </w:r>
      <w:r w:rsidRPr="002771C3">
        <w:rPr>
          <w:rFonts w:asciiTheme="minorHAnsi" w:hAnsiTheme="minorHAnsi"/>
          <w:bCs/>
          <w:sz w:val="22"/>
          <w:szCs w:val="22"/>
        </w:rPr>
        <w:t>wetgeving</w:t>
      </w:r>
      <w:r w:rsidR="00F501E7">
        <w:rPr>
          <w:rFonts w:asciiTheme="minorHAnsi" w:hAnsiTheme="minorHAnsi"/>
          <w:bCs/>
          <w:sz w:val="22"/>
          <w:szCs w:val="22"/>
        </w:rPr>
        <w:t xml:space="preserve"> die voorziet in ontoelaatbare privileges</w:t>
      </w:r>
      <w:r w:rsidRPr="002771C3">
        <w:rPr>
          <w:rFonts w:asciiTheme="minorHAnsi" w:hAnsiTheme="minorHAnsi"/>
          <w:bCs/>
          <w:sz w:val="22"/>
          <w:szCs w:val="22"/>
        </w:rPr>
        <w:t xml:space="preserve">.  </w:t>
      </w:r>
    </w:p>
    <w:p w:rsidR="007354F0" w:rsidRPr="002771C3" w:rsidRDefault="007354F0" w:rsidP="002771C3">
      <w:pPr>
        <w:pStyle w:val="Lijstalinea"/>
        <w:ind w:left="1080"/>
        <w:jc w:val="both"/>
        <w:rPr>
          <w:rFonts w:asciiTheme="minorHAnsi" w:hAnsiTheme="minorHAnsi"/>
          <w:bCs/>
          <w:sz w:val="22"/>
          <w:szCs w:val="22"/>
        </w:rPr>
      </w:pPr>
    </w:p>
    <w:p w:rsidR="003268D5" w:rsidRPr="002771C3" w:rsidRDefault="003268D5" w:rsidP="002771C3">
      <w:pPr>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lastRenderedPageBreak/>
        <w:t>Ik wil</w:t>
      </w:r>
      <w:r w:rsidR="00F353C1" w:rsidRPr="002A4C8F">
        <w:rPr>
          <w:rFonts w:asciiTheme="minorHAnsi" w:hAnsiTheme="minorHAnsi"/>
          <w:bCs/>
          <w:sz w:val="22"/>
          <w:szCs w:val="22"/>
        </w:rPr>
        <w:t xml:space="preserve"> in het kader van de bepalingen binnen het Verdr</w:t>
      </w:r>
      <w:r w:rsidRPr="002A4C8F">
        <w:rPr>
          <w:rFonts w:asciiTheme="minorHAnsi" w:hAnsiTheme="minorHAnsi"/>
          <w:bCs/>
          <w:sz w:val="22"/>
          <w:szCs w:val="22"/>
        </w:rPr>
        <w:t xml:space="preserve">ag van Aarhus </w:t>
      </w:r>
      <w:r w:rsidR="00596478" w:rsidRPr="002A4C8F">
        <w:rPr>
          <w:rFonts w:asciiTheme="minorHAnsi" w:hAnsiTheme="minorHAnsi"/>
          <w:bCs/>
          <w:sz w:val="22"/>
          <w:szCs w:val="22"/>
        </w:rPr>
        <w:t xml:space="preserve">tijdig objectief </w:t>
      </w:r>
      <w:r w:rsidRPr="002A4C8F">
        <w:rPr>
          <w:rFonts w:asciiTheme="minorHAnsi" w:hAnsiTheme="minorHAnsi"/>
          <w:bCs/>
          <w:sz w:val="22"/>
          <w:szCs w:val="22"/>
        </w:rPr>
        <w:t>op de hoogte gehouden</w:t>
      </w:r>
      <w:r w:rsidR="00F353C1" w:rsidRPr="002A4C8F">
        <w:rPr>
          <w:rFonts w:asciiTheme="minorHAnsi" w:hAnsiTheme="minorHAnsi"/>
          <w:bCs/>
          <w:sz w:val="22"/>
          <w:szCs w:val="22"/>
        </w:rPr>
        <w:t xml:space="preserve"> worden</w:t>
      </w:r>
      <w:r w:rsidR="00596478" w:rsidRPr="002A4C8F">
        <w:rPr>
          <w:rFonts w:asciiTheme="minorHAnsi" w:hAnsiTheme="minorHAnsi"/>
          <w:bCs/>
          <w:sz w:val="22"/>
          <w:szCs w:val="22"/>
        </w:rPr>
        <w:t xml:space="preserve"> van alle vorderingen en ontwikkelingen aangaande de milieuoverwegingen die gemaakt gaan worden door de Vlaamse overheid, vanzelfsprekend op het moment dat alle opties nog op tafel liggen en ik mijn recht op medezeggenschap praktisch kan uitoefenen.</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Ondertekend</w:t>
      </w:r>
      <w:r w:rsidR="00E36BA5">
        <w:rPr>
          <w:rFonts w:asciiTheme="minorHAnsi" w:hAnsiTheme="minorHAnsi"/>
          <w:bCs/>
          <w:sz w:val="22"/>
          <w:szCs w:val="22"/>
        </w:rPr>
        <w:t>e verzoekt beleefd de bovenstaande relevante opmerkingen terdege te zullen onderzoeken en mee te nemen binnen de noodzakelijke beleidsmatige verantwoording van de instrumentkeuze onshore windenergie in Vlaanderen</w:t>
      </w:r>
      <w:r w:rsidRPr="002A4C8F">
        <w:rPr>
          <w:rFonts w:asciiTheme="minorHAnsi" w:hAnsiTheme="minorHAnsi"/>
          <w:bCs/>
          <w:sz w:val="22"/>
          <w:szCs w:val="22"/>
        </w:rPr>
        <w:t xml:space="preserve"> </w:t>
      </w:r>
      <w:r w:rsidR="00E36BA5">
        <w:rPr>
          <w:rFonts w:asciiTheme="minorHAnsi" w:hAnsiTheme="minorHAnsi"/>
          <w:bCs/>
          <w:sz w:val="22"/>
          <w:szCs w:val="22"/>
        </w:rPr>
        <w:t>in het kader van de energietransitie.</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E36BA5" w:rsidRDefault="00E36BA5"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Naam:</w:t>
      </w:r>
      <w:r w:rsidRPr="002A4C8F">
        <w:rPr>
          <w:rFonts w:asciiTheme="minorHAnsi" w:hAnsiTheme="minorHAnsi"/>
          <w:bCs/>
          <w:sz w:val="22"/>
          <w:szCs w:val="22"/>
        </w:rPr>
        <w:tab/>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Adres:</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Woonplaats:</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Email adres:</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Datum:</w:t>
      </w:r>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ind w:left="1080"/>
        <w:jc w:val="both"/>
        <w:rPr>
          <w:rFonts w:asciiTheme="minorHAnsi" w:hAnsiTheme="minorHAnsi"/>
          <w:bCs/>
          <w:sz w:val="22"/>
          <w:szCs w:val="22"/>
        </w:rPr>
      </w:pPr>
    </w:p>
    <w:p w:rsidR="00F353C1" w:rsidRDefault="00F353C1" w:rsidP="00A04DA0">
      <w:pPr>
        <w:pStyle w:val="Lijstalinea"/>
        <w:jc w:val="both"/>
        <w:rPr>
          <w:rFonts w:asciiTheme="minorHAnsi" w:hAnsiTheme="minorHAnsi"/>
          <w:bCs/>
          <w:sz w:val="22"/>
          <w:szCs w:val="22"/>
        </w:rPr>
      </w:pPr>
      <w:bookmarkStart w:id="0" w:name="_GoBack"/>
      <w:bookmarkEnd w:id="0"/>
    </w:p>
    <w:sectPr w:rsidR="00F353C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5C" w:rsidRDefault="00114F5C">
      <w:r>
        <w:separator/>
      </w:r>
    </w:p>
  </w:endnote>
  <w:endnote w:type="continuationSeparator" w:id="0">
    <w:p w:rsidR="00114F5C" w:rsidRDefault="0011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793402"/>
      <w:docPartObj>
        <w:docPartGallery w:val="Page Numbers (Bottom of Page)"/>
        <w:docPartUnique/>
      </w:docPartObj>
    </w:sdtPr>
    <w:sdtEndPr/>
    <w:sdtContent>
      <w:p w:rsidR="00EE1557" w:rsidRDefault="00EE1557">
        <w:pPr>
          <w:pStyle w:val="Voettekst"/>
          <w:jc w:val="center"/>
        </w:pPr>
        <w:r>
          <w:fldChar w:fldCharType="begin"/>
        </w:r>
        <w:r>
          <w:instrText>PAGE   \* MERGEFORMAT</w:instrText>
        </w:r>
        <w:r>
          <w:fldChar w:fldCharType="separate"/>
        </w:r>
        <w:r w:rsidR="00CE60C4">
          <w:rPr>
            <w:noProof/>
          </w:rPr>
          <w:t>7</w:t>
        </w:r>
        <w:r>
          <w:fldChar w:fldCharType="end"/>
        </w:r>
      </w:p>
    </w:sdtContent>
  </w:sdt>
  <w:p w:rsidR="00EE1557" w:rsidRDefault="00EE155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5C" w:rsidRDefault="00114F5C">
      <w:r>
        <w:separator/>
      </w:r>
    </w:p>
  </w:footnote>
  <w:footnote w:type="continuationSeparator" w:id="0">
    <w:p w:rsidR="00114F5C" w:rsidRDefault="00114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297F"/>
    <w:multiLevelType w:val="hybridMultilevel"/>
    <w:tmpl w:val="18C80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A80AC6"/>
    <w:multiLevelType w:val="multilevel"/>
    <w:tmpl w:val="F976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40132"/>
    <w:multiLevelType w:val="hybridMultilevel"/>
    <w:tmpl w:val="DDD8555E"/>
    <w:lvl w:ilvl="0" w:tplc="4582FCC2">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0E299F"/>
    <w:multiLevelType w:val="hybridMultilevel"/>
    <w:tmpl w:val="F8940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284D41"/>
    <w:multiLevelType w:val="hybridMultilevel"/>
    <w:tmpl w:val="593E1920"/>
    <w:lvl w:ilvl="0" w:tplc="D02CA1A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A642FF8"/>
    <w:multiLevelType w:val="hybridMultilevel"/>
    <w:tmpl w:val="2E1AE4D0"/>
    <w:lvl w:ilvl="0" w:tplc="B4D0411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FE384D"/>
    <w:multiLevelType w:val="hybridMultilevel"/>
    <w:tmpl w:val="AA8099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22051F"/>
    <w:multiLevelType w:val="hybridMultilevel"/>
    <w:tmpl w:val="F3E8D3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C1"/>
    <w:rsid w:val="00114F5C"/>
    <w:rsid w:val="001B5E4F"/>
    <w:rsid w:val="002467B7"/>
    <w:rsid w:val="00260A10"/>
    <w:rsid w:val="002771C3"/>
    <w:rsid w:val="002A4C8F"/>
    <w:rsid w:val="0030123C"/>
    <w:rsid w:val="00320D57"/>
    <w:rsid w:val="003268D5"/>
    <w:rsid w:val="003A2BEB"/>
    <w:rsid w:val="003C68BB"/>
    <w:rsid w:val="00471E68"/>
    <w:rsid w:val="00566FBA"/>
    <w:rsid w:val="00596478"/>
    <w:rsid w:val="005F68A4"/>
    <w:rsid w:val="00600E83"/>
    <w:rsid w:val="0060421B"/>
    <w:rsid w:val="00604763"/>
    <w:rsid w:val="00626C05"/>
    <w:rsid w:val="00637FAA"/>
    <w:rsid w:val="006B5027"/>
    <w:rsid w:val="006C4EA7"/>
    <w:rsid w:val="006D750D"/>
    <w:rsid w:val="0070200D"/>
    <w:rsid w:val="007354F0"/>
    <w:rsid w:val="007A7A16"/>
    <w:rsid w:val="00805073"/>
    <w:rsid w:val="00905F4C"/>
    <w:rsid w:val="009779AE"/>
    <w:rsid w:val="00A04DA0"/>
    <w:rsid w:val="00A3616A"/>
    <w:rsid w:val="00B004A3"/>
    <w:rsid w:val="00B463F2"/>
    <w:rsid w:val="00C34C6A"/>
    <w:rsid w:val="00C4481D"/>
    <w:rsid w:val="00C533DA"/>
    <w:rsid w:val="00C6629E"/>
    <w:rsid w:val="00C72EFB"/>
    <w:rsid w:val="00C80910"/>
    <w:rsid w:val="00CA0388"/>
    <w:rsid w:val="00CE60C4"/>
    <w:rsid w:val="00D50422"/>
    <w:rsid w:val="00DF62E9"/>
    <w:rsid w:val="00E36BA5"/>
    <w:rsid w:val="00E718CE"/>
    <w:rsid w:val="00E77B53"/>
    <w:rsid w:val="00E97CDA"/>
    <w:rsid w:val="00EE1557"/>
    <w:rsid w:val="00EE6930"/>
    <w:rsid w:val="00F353C1"/>
    <w:rsid w:val="00F501E7"/>
    <w:rsid w:val="00F721C7"/>
    <w:rsid w:val="00F9128D"/>
    <w:rsid w:val="00FA2B00"/>
    <w:rsid w:val="00FD7974"/>
    <w:rsid w:val="00FF3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B7781-D5C2-4F9B-987D-129C391C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4C8F"/>
    <w:pPr>
      <w:jc w:val="left"/>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353C1"/>
    <w:pPr>
      <w:autoSpaceDE w:val="0"/>
      <w:autoSpaceDN w:val="0"/>
      <w:adjustRightInd w:val="0"/>
      <w:jc w:val="left"/>
    </w:pPr>
    <w:rPr>
      <w:rFonts w:ascii="Calibri" w:hAnsi="Calibri" w:cs="Calibri"/>
      <w:color w:val="000000"/>
      <w:sz w:val="24"/>
      <w:szCs w:val="24"/>
    </w:rPr>
  </w:style>
  <w:style w:type="paragraph" w:styleId="Koptekst">
    <w:name w:val="header"/>
    <w:basedOn w:val="Standaard"/>
    <w:link w:val="KoptekstChar"/>
    <w:uiPriority w:val="99"/>
    <w:unhideWhenUsed/>
    <w:rsid w:val="00F353C1"/>
    <w:pPr>
      <w:tabs>
        <w:tab w:val="center" w:pos="4536"/>
        <w:tab w:val="right" w:pos="9072"/>
      </w:tabs>
    </w:pPr>
  </w:style>
  <w:style w:type="character" w:customStyle="1" w:styleId="KoptekstChar">
    <w:name w:val="Koptekst Char"/>
    <w:basedOn w:val="Standaardalinea-lettertype"/>
    <w:link w:val="Koptekst"/>
    <w:uiPriority w:val="99"/>
    <w:rsid w:val="00F353C1"/>
  </w:style>
  <w:style w:type="paragraph" w:styleId="Voettekst">
    <w:name w:val="footer"/>
    <w:basedOn w:val="Standaard"/>
    <w:link w:val="VoettekstChar"/>
    <w:uiPriority w:val="99"/>
    <w:unhideWhenUsed/>
    <w:rsid w:val="00F353C1"/>
    <w:pPr>
      <w:tabs>
        <w:tab w:val="center" w:pos="4536"/>
        <w:tab w:val="right" w:pos="9072"/>
      </w:tabs>
    </w:pPr>
  </w:style>
  <w:style w:type="character" w:customStyle="1" w:styleId="VoettekstChar">
    <w:name w:val="Voettekst Char"/>
    <w:basedOn w:val="Standaardalinea-lettertype"/>
    <w:link w:val="Voettekst"/>
    <w:uiPriority w:val="99"/>
    <w:rsid w:val="00F353C1"/>
  </w:style>
  <w:style w:type="paragraph" w:styleId="Lijstalinea">
    <w:name w:val="List Paragraph"/>
    <w:basedOn w:val="Standaard"/>
    <w:uiPriority w:val="34"/>
    <w:qFormat/>
    <w:rsid w:val="00F353C1"/>
    <w:pPr>
      <w:ind w:left="720"/>
      <w:contextualSpacing/>
    </w:pPr>
  </w:style>
  <w:style w:type="paragraph" w:styleId="Normaalweb">
    <w:name w:val="Normal (Web)"/>
    <w:basedOn w:val="Standaard"/>
    <w:uiPriority w:val="99"/>
    <w:unhideWhenUsed/>
    <w:rsid w:val="00F353C1"/>
    <w:pPr>
      <w:spacing w:before="100" w:beforeAutospacing="1" w:after="119"/>
    </w:pPr>
  </w:style>
  <w:style w:type="character" w:styleId="Hyperlink">
    <w:name w:val="Hyperlink"/>
    <w:basedOn w:val="Standaardalinea-lettertype"/>
    <w:uiPriority w:val="99"/>
    <w:unhideWhenUsed/>
    <w:rsid w:val="00F353C1"/>
    <w:rPr>
      <w:color w:val="0563C1" w:themeColor="hyperlink"/>
      <w:u w:val="single"/>
    </w:rPr>
  </w:style>
  <w:style w:type="paragraph" w:customStyle="1" w:styleId="c01pointnumerotealtn">
    <w:name w:val="c01pointnumerotealtn"/>
    <w:basedOn w:val="Standaard"/>
    <w:rsid w:val="00F353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tno.nl/publication/34639293/2ZNonx/TNO-2022-P10374.pdf" TargetMode="External"/><Relationship Id="rId13" Type="http://schemas.openxmlformats.org/officeDocument/2006/relationships/hyperlink" Target="https://nedzero.nl/en/news/larger-raindrops-damage-wind-turbines-tno-presents-new-insigh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o.org/standard/20649.html" TargetMode="External"/><Relationship Id="rId12" Type="http://schemas.openxmlformats.org/officeDocument/2006/relationships/hyperlink" Target="https://windpowerlab.com/what-is-leading-edge-eros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uria.europa.eu/juris/document/document.jsf;jsessionid=5AA13A35879092C13F8C55EA633581DB?text=&amp;docid=178918&amp;pageIndex=0&amp;doclang=NL&amp;mode=req&amp;dir=&amp;occ=first&amp;part=1&amp;cid=182175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stor.eu/bitstream/10419/282437/1/cesifo1_wp10749.pdf" TargetMode="External"/><Relationship Id="rId5" Type="http://schemas.openxmlformats.org/officeDocument/2006/relationships/footnotes" Target="footnotes.xml"/><Relationship Id="rId15" Type="http://schemas.openxmlformats.org/officeDocument/2006/relationships/hyperlink" Target="https://nl.wikipedia.org/wiki/Arrest_Wezer" TargetMode="External"/><Relationship Id="rId10" Type="http://schemas.openxmlformats.org/officeDocument/2006/relationships/hyperlink" Target="https://www.cesifo.org/en/publications/2023/working-paper/wind-turbines-shadow-flicker-and-real-estate-valu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nk.springer.com/article/10.1007/s10640-024-00947-x" TargetMode="External"/><Relationship Id="rId14" Type="http://schemas.openxmlformats.org/officeDocument/2006/relationships/hyperlink" Target="http://eur-lex.europa.eu/LexUriServ/LexUriServ.do?uri=CELEX:32000L0060:NL: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3160</Words>
  <Characters>17386</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2025-04-02T08:31:00Z</dcterms:created>
  <dcterms:modified xsi:type="dcterms:W3CDTF">2025-04-05T13:00:00Z</dcterms:modified>
</cp:coreProperties>
</file>